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89" w:rsidRPr="00DD0C89" w:rsidRDefault="00DD0C89" w:rsidP="00DD0C89">
      <w:pPr>
        <w:bidi/>
        <w:jc w:val="center"/>
        <w:rPr>
          <w:rFonts w:ascii="Arabic Typesetting" w:hAnsi="Arabic Typesetting" w:cs="Arabic Typesetting"/>
          <w:b/>
          <w:bCs/>
          <w:sz w:val="36"/>
          <w:szCs w:val="36"/>
          <w:u w:val="single"/>
          <w:rtl/>
        </w:rPr>
      </w:pPr>
      <w:r w:rsidRPr="00DD0C89">
        <w:rPr>
          <w:rFonts w:ascii="Arabic Typesetting" w:hAnsi="Arabic Typesetting" w:cs="Arabic Typesetting"/>
          <w:b/>
          <w:bCs/>
          <w:sz w:val="36"/>
          <w:szCs w:val="36"/>
          <w:u w:val="single"/>
          <w:rtl/>
        </w:rPr>
        <w:t xml:space="preserve">تطور </w:t>
      </w:r>
      <w:r w:rsidRPr="00DD0C89">
        <w:rPr>
          <w:rFonts w:ascii="Arabic Typesetting" w:hAnsi="Arabic Typesetting" w:cs="Arabic Typesetting" w:hint="cs"/>
          <w:b/>
          <w:bCs/>
          <w:sz w:val="36"/>
          <w:szCs w:val="36"/>
          <w:u w:val="single"/>
          <w:rtl/>
        </w:rPr>
        <w:t>الإطار</w:t>
      </w:r>
      <w:r w:rsidRPr="00DD0C89">
        <w:rPr>
          <w:rFonts w:ascii="Arabic Typesetting" w:hAnsi="Arabic Typesetting" w:cs="Arabic Typesetting"/>
          <w:b/>
          <w:bCs/>
          <w:sz w:val="36"/>
          <w:szCs w:val="36"/>
          <w:u w:val="single"/>
          <w:rtl/>
        </w:rPr>
        <w:t xml:space="preserve"> القانوني للشركات التجارية في الجزائر</w:t>
      </w:r>
    </w:p>
    <w:p w:rsidR="00DD0C89" w:rsidRPr="00DD0C89" w:rsidRDefault="00DD0C89" w:rsidP="00DD0C89">
      <w:pPr>
        <w:bidi/>
        <w:spacing w:after="0" w:line="240" w:lineRule="auto"/>
        <w:jc w:val="right"/>
        <w:rPr>
          <w:rFonts w:ascii="Arabic Typesetting" w:hAnsi="Arabic Typesetting" w:cs="Arabic Typesetting"/>
          <w:sz w:val="36"/>
          <w:szCs w:val="36"/>
          <w:rtl/>
        </w:rPr>
      </w:pPr>
      <w:r w:rsidRPr="00DD0C89">
        <w:rPr>
          <w:rFonts w:ascii="Arabic Typesetting" w:hAnsi="Arabic Typesetting" w:cs="Arabic Typesetting"/>
          <w:sz w:val="36"/>
          <w:szCs w:val="36"/>
          <w:rtl/>
        </w:rPr>
        <w:t>الأستاذ عثماني بلال</w:t>
      </w:r>
    </w:p>
    <w:p w:rsidR="00DD0C89" w:rsidRPr="00DD0C89" w:rsidRDefault="00DD0C89" w:rsidP="00DD0C89">
      <w:pPr>
        <w:bidi/>
        <w:spacing w:after="0" w:line="240" w:lineRule="auto"/>
        <w:jc w:val="right"/>
        <w:rPr>
          <w:rFonts w:ascii="Arabic Typesetting" w:hAnsi="Arabic Typesetting" w:cs="Arabic Typesetting"/>
          <w:sz w:val="36"/>
          <w:szCs w:val="36"/>
          <w:rtl/>
        </w:rPr>
      </w:pPr>
      <w:r w:rsidRPr="00DD0C89">
        <w:rPr>
          <w:rFonts w:ascii="Arabic Typesetting" w:hAnsi="Arabic Typesetting" w:cs="Arabic Typesetting"/>
          <w:sz w:val="36"/>
          <w:szCs w:val="36"/>
          <w:rtl/>
        </w:rPr>
        <w:t>أستاذ مساعد قسم أ</w:t>
      </w:r>
    </w:p>
    <w:p w:rsidR="00DD0C89" w:rsidRPr="00DD0C89" w:rsidRDefault="00DD0C89" w:rsidP="00DD0C89">
      <w:pPr>
        <w:bidi/>
        <w:spacing w:after="0" w:line="240" w:lineRule="auto"/>
        <w:jc w:val="right"/>
        <w:rPr>
          <w:rFonts w:ascii="Arabic Typesetting" w:hAnsi="Arabic Typesetting" w:cs="Arabic Typesetting"/>
          <w:sz w:val="36"/>
          <w:szCs w:val="36"/>
          <w:rtl/>
        </w:rPr>
      </w:pPr>
      <w:r w:rsidRPr="00DD0C89">
        <w:rPr>
          <w:rFonts w:ascii="Arabic Typesetting" w:hAnsi="Arabic Typesetting" w:cs="Arabic Typesetting"/>
          <w:sz w:val="36"/>
          <w:szCs w:val="36"/>
          <w:rtl/>
        </w:rPr>
        <w:t xml:space="preserve">كلية الحقوق والعلوم السياسية </w:t>
      </w:r>
    </w:p>
    <w:p w:rsidR="00DD0C89" w:rsidRPr="00DD0C89" w:rsidRDefault="00DD0C89" w:rsidP="00DD0C89">
      <w:pPr>
        <w:bidi/>
        <w:spacing w:after="0" w:line="240" w:lineRule="auto"/>
        <w:jc w:val="right"/>
        <w:rPr>
          <w:rFonts w:ascii="Arabic Typesetting" w:hAnsi="Arabic Typesetting" w:cs="Arabic Typesetting"/>
          <w:sz w:val="36"/>
          <w:szCs w:val="36"/>
          <w:rtl/>
        </w:rPr>
      </w:pPr>
      <w:r w:rsidRPr="00DD0C89">
        <w:rPr>
          <w:rFonts w:ascii="Arabic Typesetting" w:hAnsi="Arabic Typesetting" w:cs="Arabic Typesetting"/>
          <w:sz w:val="36"/>
          <w:szCs w:val="36"/>
          <w:rtl/>
        </w:rPr>
        <w:t>بجامعة بجاية</w:t>
      </w:r>
    </w:p>
    <w:p w:rsidR="00DD0C89" w:rsidRPr="00DD0C89" w:rsidRDefault="00DD0C89" w:rsidP="00DD0C89">
      <w:pPr>
        <w:bidi/>
        <w:jc w:val="both"/>
        <w:rPr>
          <w:rFonts w:ascii="Arabic Typesetting" w:hAnsi="Arabic Typesetting" w:cs="Arabic Typesetting"/>
          <w:sz w:val="36"/>
          <w:szCs w:val="36"/>
          <w:rtl/>
        </w:rPr>
      </w:pPr>
    </w:p>
    <w:p w:rsidR="00DD0C89" w:rsidRPr="00DD0C89" w:rsidRDefault="00DD0C89" w:rsidP="00DD0C89">
      <w:pPr>
        <w:bidi/>
        <w:jc w:val="both"/>
        <w:rPr>
          <w:rFonts w:ascii="Arabic Typesetting" w:hAnsi="Arabic Typesetting" w:cs="Arabic Typesetting"/>
          <w:sz w:val="36"/>
          <w:szCs w:val="36"/>
          <w:rtl/>
        </w:rPr>
      </w:pPr>
      <w:r w:rsidRPr="00DD0C89">
        <w:rPr>
          <w:rFonts w:ascii="Arabic Typesetting" w:hAnsi="Arabic Typesetting" w:cs="Arabic Typesetting" w:hint="cs"/>
          <w:b/>
          <w:bCs/>
          <w:sz w:val="36"/>
          <w:szCs w:val="36"/>
          <w:u w:val="single"/>
          <w:rtl/>
        </w:rPr>
        <w:t>مقدمة</w:t>
      </w:r>
      <w:r>
        <w:rPr>
          <w:rFonts w:ascii="Arabic Typesetting" w:hAnsi="Arabic Typesetting" w:cs="Arabic Typesetting" w:hint="cs"/>
          <w:sz w:val="36"/>
          <w:szCs w:val="36"/>
          <w:rtl/>
        </w:rPr>
        <w:t>:</w:t>
      </w:r>
    </w:p>
    <w:p w:rsidR="005D4525" w:rsidRPr="00DD0C89" w:rsidRDefault="009B56E3" w:rsidP="00DD0C89">
      <w:pPr>
        <w:bidi/>
        <w:ind w:firstLine="708"/>
        <w:jc w:val="both"/>
        <w:rPr>
          <w:rFonts w:ascii="Arabic Typesetting" w:hAnsi="Arabic Typesetting" w:cs="Arabic Typesetting"/>
          <w:sz w:val="36"/>
          <w:szCs w:val="36"/>
          <w:rtl/>
          <w:lang w:bidi="ar-DZ"/>
        </w:rPr>
      </w:pPr>
      <w:r w:rsidRPr="00DD0C89">
        <w:rPr>
          <w:rFonts w:ascii="Arabic Typesetting" w:hAnsi="Arabic Typesetting" w:cs="Arabic Typesetting"/>
          <w:sz w:val="36"/>
          <w:szCs w:val="36"/>
          <w:rtl/>
          <w:lang w:bidi="ar-DZ"/>
        </w:rPr>
        <w:t xml:space="preserve">مما لا شك فيه وفي ضل اللبرالية الاقتصادية أن القطاع الخاص هو المحرك الأساسي للاقتصاد، ذلك أن الشركات التجارية الخاصة تساهم بنسبة كبيرة في حساب الناتج الداخلي الخام </w:t>
      </w:r>
      <w:r w:rsidRPr="00DD0C89">
        <w:rPr>
          <w:rFonts w:ascii="Arabic Typesetting" w:hAnsi="Arabic Typesetting" w:cs="Arabic Typesetting"/>
          <w:sz w:val="36"/>
          <w:szCs w:val="36"/>
          <w:lang w:bidi="ar-DZ"/>
        </w:rPr>
        <w:t>(PIB)</w:t>
      </w:r>
      <w:r w:rsidRPr="00DD0C89">
        <w:rPr>
          <w:rFonts w:ascii="Arabic Typesetting" w:hAnsi="Arabic Typesetting" w:cs="Arabic Typesetting"/>
          <w:sz w:val="36"/>
          <w:szCs w:val="36"/>
          <w:rtl/>
          <w:lang w:bidi="ar-DZ"/>
        </w:rPr>
        <w:t xml:space="preserve"> للدولة، ويعتبر هذا الأخير مؤشرا حقيقيا لمدى تطور اقتصاد أي دولة.</w:t>
      </w:r>
    </w:p>
    <w:p w:rsidR="009B56E3" w:rsidRPr="00DD0C89" w:rsidRDefault="009B56E3" w:rsidP="00DF7333">
      <w:pPr>
        <w:bidi/>
        <w:jc w:val="both"/>
        <w:rPr>
          <w:rFonts w:ascii="Arabic Typesetting" w:hAnsi="Arabic Typesetting" w:cs="Arabic Typesetting"/>
          <w:sz w:val="36"/>
          <w:szCs w:val="36"/>
          <w:rtl/>
          <w:lang w:bidi="ar-DZ"/>
        </w:rPr>
      </w:pPr>
      <w:r w:rsidRPr="00DD0C89">
        <w:rPr>
          <w:rFonts w:ascii="Arabic Typesetting" w:hAnsi="Arabic Typesetting" w:cs="Arabic Typesetting"/>
          <w:sz w:val="36"/>
          <w:szCs w:val="36"/>
          <w:rtl/>
          <w:lang w:bidi="ar-DZ"/>
        </w:rPr>
        <w:tab/>
        <w:t xml:space="preserve">يتوقف تطور الشركات التجارية المنتمية للقطاع الخاص في أي دولة كانت، على المناخ الاقتصادي الذي </w:t>
      </w:r>
      <w:r w:rsidR="00DF7333" w:rsidRPr="00DD0C89">
        <w:rPr>
          <w:rFonts w:ascii="Arabic Typesetting" w:hAnsi="Arabic Typesetting" w:cs="Arabic Typesetting"/>
          <w:sz w:val="36"/>
          <w:szCs w:val="36"/>
          <w:rtl/>
          <w:lang w:bidi="ar-DZ"/>
        </w:rPr>
        <w:t>توفره</w:t>
      </w:r>
      <w:r w:rsidRPr="00DD0C89">
        <w:rPr>
          <w:rFonts w:ascii="Arabic Typesetting" w:hAnsi="Arabic Typesetting" w:cs="Arabic Typesetting"/>
          <w:sz w:val="36"/>
          <w:szCs w:val="36"/>
          <w:rtl/>
          <w:lang w:bidi="ar-DZ"/>
        </w:rPr>
        <w:t xml:space="preserve"> هذه الدولة للاستثمار، ومن أهم المؤشرات التي تساهم في رسم هذا المناخ الإطار القانوني للشركات التجارية</w:t>
      </w:r>
      <w:r w:rsidR="00DF7333" w:rsidRPr="00DD0C89">
        <w:rPr>
          <w:rFonts w:ascii="Arabic Typesetting" w:hAnsi="Arabic Typesetting" w:cs="Arabic Typesetting"/>
          <w:sz w:val="36"/>
          <w:szCs w:val="36"/>
          <w:rtl/>
          <w:lang w:bidi="ar-DZ"/>
        </w:rPr>
        <w:t>، بحيث أن النصوص المتعلقة بالقانون التجاري وكذا تلك المتعلقة بالقوانين الخاصة التي لها صلة مباشرة بالنشاط التجاري للشركات كقانون الضرائب، قوانين المالية المختلفة، قانون الاستثمار .....، تبدي لنا السياسة المنتهجة من طرف الدولة في تشجيع أو في كبح القطاع الخاص.</w:t>
      </w:r>
    </w:p>
    <w:p w:rsidR="00DF7333" w:rsidRPr="00DD0C89" w:rsidRDefault="00DF7333" w:rsidP="00DF7333">
      <w:pPr>
        <w:bidi/>
        <w:jc w:val="both"/>
        <w:rPr>
          <w:rFonts w:ascii="Arabic Typesetting" w:hAnsi="Arabic Typesetting" w:cs="Arabic Typesetting"/>
          <w:sz w:val="36"/>
          <w:szCs w:val="36"/>
          <w:rtl/>
          <w:lang w:bidi="ar-DZ"/>
        </w:rPr>
      </w:pPr>
      <w:r w:rsidRPr="00DD0C89">
        <w:rPr>
          <w:rFonts w:ascii="Arabic Typesetting" w:hAnsi="Arabic Typesetting" w:cs="Arabic Typesetting"/>
          <w:sz w:val="36"/>
          <w:szCs w:val="36"/>
          <w:rtl/>
          <w:lang w:bidi="ar-DZ"/>
        </w:rPr>
        <w:tab/>
        <w:t>فيم يتعلق بالجزائر، وبعد الاستقلال، لم يكن يوجد تقنين تجاري جزائري إلى غاية 1975، إذ بقي العمل بالقانون التجاري الفرنسي تطبيقا لنص القانون 62-157 المؤرخ في 31/12/1962 المتضمن بالاستمرار في العمل بالقانون الفرنسي عدى ما يتعارض مع السيادة الوطنية، وبحلول سنة 1975 وبموجب أمر 75-59</w:t>
      </w:r>
      <w:r w:rsidRPr="00DD0C89">
        <w:rPr>
          <w:rStyle w:val="Appelnotedebasdep"/>
          <w:rFonts w:ascii="Arabic Typesetting" w:hAnsi="Arabic Typesetting" w:cs="Arabic Typesetting"/>
          <w:sz w:val="36"/>
          <w:szCs w:val="36"/>
          <w:rtl/>
          <w:lang w:bidi="ar-DZ"/>
        </w:rPr>
        <w:footnoteReference w:id="2"/>
      </w:r>
      <w:r w:rsidR="00D97199" w:rsidRPr="00DD0C89">
        <w:rPr>
          <w:rFonts w:ascii="Arabic Typesetting" w:hAnsi="Arabic Typesetting" w:cs="Arabic Typesetting"/>
          <w:sz w:val="36"/>
          <w:szCs w:val="36"/>
          <w:rtl/>
          <w:lang w:bidi="ar-DZ"/>
        </w:rPr>
        <w:t xml:space="preserve"> تم الاعتراف بالشركات التجارية في الكتاب الخامس ( المواد من 544 إلى المادة 840) بشركة التضامن، الشركة ذات المسؤولية المحدودة، وشركة المساهمة.</w:t>
      </w:r>
    </w:p>
    <w:p w:rsidR="00D97199" w:rsidRDefault="00DD0C89" w:rsidP="00D97199">
      <w:pPr>
        <w:bidi/>
        <w:jc w:val="both"/>
        <w:rPr>
          <w:rFonts w:ascii="Arabic Typesetting" w:hAnsi="Arabic Typesetting" w:cs="Arabic Typesetting"/>
          <w:sz w:val="36"/>
          <w:szCs w:val="36"/>
          <w:rtl/>
          <w:lang w:bidi="ar-DZ"/>
        </w:rPr>
      </w:pPr>
      <w:r w:rsidRPr="00DD0C89">
        <w:rPr>
          <w:rFonts w:ascii="Arabic Typesetting" w:hAnsi="Arabic Typesetting" w:cs="Arabic Typesetting"/>
          <w:sz w:val="36"/>
          <w:szCs w:val="36"/>
          <w:rtl/>
          <w:lang w:bidi="ar-DZ"/>
        </w:rPr>
        <w:tab/>
        <w:t xml:space="preserve">من خلال هذا المقال، سأحلول </w:t>
      </w:r>
      <w:r w:rsidR="009B1AB8" w:rsidRPr="00DD0C89">
        <w:rPr>
          <w:rFonts w:ascii="Arabic Typesetting" w:hAnsi="Arabic Typesetting" w:cs="Arabic Typesetting" w:hint="cs"/>
          <w:sz w:val="36"/>
          <w:szCs w:val="36"/>
          <w:rtl/>
          <w:lang w:bidi="ar-DZ"/>
        </w:rPr>
        <w:t>إعادة</w:t>
      </w:r>
      <w:r w:rsidRPr="00DD0C89">
        <w:rPr>
          <w:rFonts w:ascii="Arabic Typesetting" w:hAnsi="Arabic Typesetting" w:cs="Arabic Typesetting"/>
          <w:sz w:val="36"/>
          <w:szCs w:val="36"/>
          <w:rtl/>
          <w:lang w:bidi="ar-DZ"/>
        </w:rPr>
        <w:t xml:space="preserve"> رسم تطور </w:t>
      </w:r>
      <w:r w:rsidR="009B1AB8" w:rsidRPr="00DD0C89">
        <w:rPr>
          <w:rFonts w:ascii="Arabic Typesetting" w:hAnsi="Arabic Typesetting" w:cs="Arabic Typesetting" w:hint="cs"/>
          <w:sz w:val="36"/>
          <w:szCs w:val="36"/>
          <w:rtl/>
          <w:lang w:bidi="ar-DZ"/>
        </w:rPr>
        <w:t>الإطار</w:t>
      </w:r>
      <w:r w:rsidRPr="00DD0C89">
        <w:rPr>
          <w:rFonts w:ascii="Arabic Typesetting" w:hAnsi="Arabic Typesetting" w:cs="Arabic Typesetting"/>
          <w:sz w:val="36"/>
          <w:szCs w:val="36"/>
          <w:rtl/>
          <w:lang w:bidi="ar-DZ"/>
        </w:rPr>
        <w:t xml:space="preserve"> القانوني للشركات التجارية في الجزائر ليس على حساب القانون التجاري فقط بل على منظور </w:t>
      </w:r>
      <w:r w:rsidR="009B1AB8" w:rsidRPr="00DD0C89">
        <w:rPr>
          <w:rFonts w:ascii="Arabic Typesetting" w:hAnsi="Arabic Typesetting" w:cs="Arabic Typesetting" w:hint="cs"/>
          <w:sz w:val="36"/>
          <w:szCs w:val="36"/>
          <w:rtl/>
          <w:lang w:bidi="ar-DZ"/>
        </w:rPr>
        <w:t>أوسع</w:t>
      </w:r>
      <w:r w:rsidRPr="00DD0C89">
        <w:rPr>
          <w:rFonts w:ascii="Arabic Typesetting" w:hAnsi="Arabic Typesetting" w:cs="Arabic Typesetting"/>
          <w:sz w:val="36"/>
          <w:szCs w:val="36"/>
          <w:rtl/>
          <w:lang w:bidi="ar-DZ"/>
        </w:rPr>
        <w:t xml:space="preserve"> يشمل بعض القوانين التي </w:t>
      </w:r>
      <w:r w:rsidR="009B1AB8" w:rsidRPr="00DD0C89">
        <w:rPr>
          <w:rFonts w:ascii="Arabic Typesetting" w:hAnsi="Arabic Typesetting" w:cs="Arabic Typesetting" w:hint="cs"/>
          <w:sz w:val="36"/>
          <w:szCs w:val="36"/>
          <w:rtl/>
          <w:lang w:bidi="ar-DZ"/>
        </w:rPr>
        <w:t>أراها</w:t>
      </w:r>
      <w:r w:rsidRPr="00DD0C89">
        <w:rPr>
          <w:rFonts w:ascii="Arabic Typesetting" w:hAnsi="Arabic Typesetting" w:cs="Arabic Typesetting"/>
          <w:sz w:val="36"/>
          <w:szCs w:val="36"/>
          <w:rtl/>
          <w:lang w:bidi="ar-DZ"/>
        </w:rPr>
        <w:t xml:space="preserve"> مؤثرة </w:t>
      </w:r>
      <w:r w:rsidR="009B1AB8" w:rsidRPr="00DD0C89">
        <w:rPr>
          <w:rFonts w:ascii="Arabic Typesetting" w:hAnsi="Arabic Typesetting" w:cs="Arabic Typesetting" w:hint="cs"/>
          <w:sz w:val="36"/>
          <w:szCs w:val="36"/>
          <w:rtl/>
          <w:lang w:bidi="ar-DZ"/>
        </w:rPr>
        <w:t>تأثير</w:t>
      </w:r>
      <w:r w:rsidRPr="00DD0C89">
        <w:rPr>
          <w:rFonts w:ascii="Arabic Typesetting" w:hAnsi="Arabic Typesetting" w:cs="Arabic Typesetting"/>
          <w:sz w:val="36"/>
          <w:szCs w:val="36"/>
          <w:rtl/>
          <w:lang w:bidi="ar-DZ"/>
        </w:rPr>
        <w:t xml:space="preserve"> مباشر على الاستثمار الخاص في الجزائر، وذلك منذ 1975 إلى يومنا هذا، وهذا من خلال تقسيم المقال إلى شقين، </w:t>
      </w:r>
      <w:r w:rsidR="009B1AB8" w:rsidRPr="00DD0C89">
        <w:rPr>
          <w:rFonts w:ascii="Arabic Typesetting" w:hAnsi="Arabic Typesetting" w:cs="Arabic Typesetting" w:hint="cs"/>
          <w:sz w:val="36"/>
          <w:szCs w:val="36"/>
          <w:rtl/>
          <w:lang w:bidi="ar-DZ"/>
        </w:rPr>
        <w:t>أتطرق</w:t>
      </w:r>
      <w:r w:rsidRPr="00DD0C89">
        <w:rPr>
          <w:rFonts w:ascii="Arabic Typesetting" w:hAnsi="Arabic Typesetting" w:cs="Arabic Typesetting"/>
          <w:sz w:val="36"/>
          <w:szCs w:val="36"/>
          <w:rtl/>
          <w:lang w:bidi="ar-DZ"/>
        </w:rPr>
        <w:t xml:space="preserve"> في الشق الأول إلى الاعتراف العقيم بالشركات التجارية في الجزائر، أما الشق الثاني فسأخصصه تبلور </w:t>
      </w:r>
      <w:r w:rsidR="009B1AB8" w:rsidRPr="00DD0C89">
        <w:rPr>
          <w:rFonts w:ascii="Arabic Typesetting" w:hAnsi="Arabic Typesetting" w:cs="Arabic Typesetting" w:hint="cs"/>
          <w:sz w:val="36"/>
          <w:szCs w:val="36"/>
          <w:rtl/>
          <w:lang w:bidi="ar-DZ"/>
        </w:rPr>
        <w:t>الإطار</w:t>
      </w:r>
      <w:r w:rsidRPr="00DD0C89">
        <w:rPr>
          <w:rFonts w:ascii="Arabic Typesetting" w:hAnsi="Arabic Typesetting" w:cs="Arabic Typesetting"/>
          <w:sz w:val="36"/>
          <w:szCs w:val="36"/>
          <w:rtl/>
          <w:lang w:bidi="ar-DZ"/>
        </w:rPr>
        <w:t xml:space="preserve"> القانوني الشركات التجارية في ظل  التحولات الاقتصادية.</w:t>
      </w:r>
    </w:p>
    <w:p w:rsidR="00DD0C89" w:rsidRPr="00A92475" w:rsidRDefault="00DD0C89" w:rsidP="00DD0C89">
      <w:pPr>
        <w:bidi/>
        <w:spacing w:after="0" w:line="360" w:lineRule="auto"/>
        <w:jc w:val="center"/>
        <w:rPr>
          <w:rFonts w:ascii="Arabic Typesetting" w:hAnsi="Arabic Typesetting" w:cs="Arabic Typesetting"/>
          <w:b/>
          <w:bCs/>
          <w:sz w:val="36"/>
          <w:szCs w:val="36"/>
          <w:rtl/>
          <w:lang w:bidi="ar-DZ"/>
        </w:rPr>
      </w:pPr>
      <w:r>
        <w:rPr>
          <w:rFonts w:ascii="Arabic Typesetting" w:hAnsi="Arabic Typesetting" w:cs="Arabic Typesetting"/>
          <w:b/>
          <w:bCs/>
          <w:sz w:val="36"/>
          <w:szCs w:val="36"/>
          <w:lang w:bidi="ar-DZ"/>
        </w:rPr>
        <w:lastRenderedPageBreak/>
        <w:t>I</w:t>
      </w:r>
      <w:r>
        <w:rPr>
          <w:rFonts w:ascii="Arabic Typesetting" w:hAnsi="Arabic Typesetting" w:cs="Arabic Typesetting" w:hint="cs"/>
          <w:b/>
          <w:bCs/>
          <w:sz w:val="36"/>
          <w:szCs w:val="36"/>
          <w:rtl/>
          <w:lang w:bidi="ar-DZ"/>
        </w:rPr>
        <w:t>- الاعتراف العقيم بالشركات التجارية في الجزائر.</w:t>
      </w:r>
    </w:p>
    <w:p w:rsidR="00DD0C89" w:rsidRDefault="00DD0C89" w:rsidP="00DD0C89">
      <w:pPr>
        <w:bidi/>
        <w:spacing w:after="0" w:line="360" w:lineRule="auto"/>
        <w:jc w:val="both"/>
        <w:rPr>
          <w:rFonts w:ascii="Arabic Typesetting" w:hAnsi="Arabic Typesetting" w:cs="Arabic Typesetting"/>
          <w:sz w:val="36"/>
          <w:szCs w:val="36"/>
          <w:rtl/>
          <w:lang w:bidi="ar-DZ"/>
        </w:rPr>
      </w:pPr>
      <w:r w:rsidRPr="00A92475">
        <w:rPr>
          <w:rFonts w:ascii="Arabic Typesetting" w:hAnsi="Arabic Typesetting" w:cs="Arabic Typesetting"/>
          <w:sz w:val="36"/>
          <w:szCs w:val="36"/>
          <w:rtl/>
          <w:lang w:bidi="ar-DZ"/>
        </w:rPr>
        <w:tab/>
        <w:t>صدر القانون التجاري الجزائري في ظل انتهاج الجزائر للنظام الاقتصادي الاشتراكي</w:t>
      </w:r>
      <w:r>
        <w:rPr>
          <w:rFonts w:ascii="Arabic Typesetting" w:hAnsi="Arabic Typesetting" w:cs="Arabic Typesetting" w:hint="cs"/>
          <w:sz w:val="36"/>
          <w:szCs w:val="36"/>
          <w:rtl/>
          <w:lang w:bidi="ar-DZ"/>
        </w:rPr>
        <w:t>،</w:t>
      </w:r>
      <w:r w:rsidRPr="00A92475">
        <w:rPr>
          <w:rFonts w:ascii="Arabic Typesetting" w:hAnsi="Arabic Typesetting" w:cs="Arabic Typesetting"/>
          <w:sz w:val="36"/>
          <w:szCs w:val="36"/>
          <w:rtl/>
          <w:lang w:bidi="ar-DZ"/>
        </w:rPr>
        <w:t xml:space="preserve"> والذي كان آنذاك خيار لا رجعة فيه</w:t>
      </w:r>
      <w:r w:rsidRPr="00A92475">
        <w:rPr>
          <w:rStyle w:val="Appelnotedebasdep"/>
          <w:rFonts w:ascii="Arabic Typesetting" w:hAnsi="Arabic Typesetting" w:cs="Arabic Typesetting"/>
          <w:sz w:val="36"/>
          <w:szCs w:val="36"/>
          <w:rtl/>
          <w:lang w:bidi="ar-DZ"/>
        </w:rPr>
        <w:footnoteReference w:id="3"/>
      </w:r>
      <w:r w:rsidRPr="00A92475">
        <w:rPr>
          <w:rFonts w:ascii="Arabic Typesetting" w:hAnsi="Arabic Typesetting" w:cs="Arabic Typesetting"/>
          <w:sz w:val="36"/>
          <w:szCs w:val="36"/>
          <w:rtl/>
          <w:lang w:bidi="ar-DZ"/>
        </w:rPr>
        <w:t>، واث</w:t>
      </w:r>
      <w:r>
        <w:rPr>
          <w:rFonts w:ascii="Arabic Typesetting" w:hAnsi="Arabic Typesetting" w:cs="Arabic Typesetting" w:hint="cs"/>
          <w:sz w:val="36"/>
          <w:szCs w:val="36"/>
          <w:rtl/>
          <w:lang w:bidi="ar-DZ"/>
        </w:rPr>
        <w:t>ّ</w:t>
      </w:r>
      <w:r w:rsidRPr="00A92475">
        <w:rPr>
          <w:rFonts w:ascii="Arabic Typesetting" w:hAnsi="Arabic Typesetting" w:cs="Arabic Typesetting"/>
          <w:sz w:val="36"/>
          <w:szCs w:val="36"/>
          <w:rtl/>
          <w:lang w:bidi="ar-DZ"/>
        </w:rPr>
        <w:t xml:space="preserve">ر هذا المنهج مباشرة على المظهر الاقتصادي الذي كان سائد في تلك الفترة، حيث لم يمنح </w:t>
      </w:r>
      <w:r>
        <w:rPr>
          <w:rFonts w:ascii="Arabic Typesetting" w:hAnsi="Arabic Typesetting" w:cs="Arabic Typesetting"/>
          <w:sz w:val="36"/>
          <w:szCs w:val="36"/>
          <w:rtl/>
          <w:lang w:bidi="ar-DZ"/>
        </w:rPr>
        <w:t>ل</w:t>
      </w:r>
      <w:r>
        <w:rPr>
          <w:rFonts w:ascii="Arabic Typesetting" w:hAnsi="Arabic Typesetting" w:cs="Arabic Typesetting" w:hint="cs"/>
          <w:sz w:val="36"/>
          <w:szCs w:val="36"/>
          <w:rtl/>
          <w:lang w:bidi="ar-DZ"/>
        </w:rPr>
        <w:t>لقطاع الخاص</w:t>
      </w:r>
      <w:r w:rsidRPr="00A92475">
        <w:rPr>
          <w:rFonts w:ascii="Arabic Typesetting" w:hAnsi="Arabic Typesetting" w:cs="Arabic Typesetting"/>
          <w:sz w:val="36"/>
          <w:szCs w:val="36"/>
          <w:rtl/>
          <w:lang w:bidi="ar-DZ"/>
        </w:rPr>
        <w:t xml:space="preserve"> فرصة الاستثمار إلا في مجالات محدودة جدا، فبقي مجال تدخله في الاقتصاد ضعيف إن لم نقل منعدم، إذ انحصر فقط على مشاريع اقتصادية بسيطة جدا لا يظهر أثرها على الاقتصاد الوطني بالمقارنة مع القطاع العام</w:t>
      </w:r>
      <w:r w:rsidRPr="00A92475">
        <w:rPr>
          <w:rFonts w:ascii="Arabic Typesetting" w:hAnsi="Arabic Typesetting" w:cs="Arabic Typesetting"/>
          <w:sz w:val="36"/>
          <w:szCs w:val="36"/>
          <w:lang w:bidi="ar-DZ"/>
        </w:rPr>
        <w:t> </w:t>
      </w:r>
      <w:r w:rsidRPr="00A92475">
        <w:rPr>
          <w:rFonts w:ascii="Arabic Typesetting" w:hAnsi="Arabic Typesetting" w:cs="Arabic Typesetting"/>
          <w:sz w:val="36"/>
          <w:szCs w:val="36"/>
          <w:rtl/>
          <w:lang w:bidi="ar-DZ"/>
        </w:rPr>
        <w:t xml:space="preserve"> ودون ضمانات المنافسة الحرة والنزيهة بين القطاعين</w:t>
      </w:r>
      <w:r w:rsidRPr="00A92475">
        <w:rPr>
          <w:rStyle w:val="Appelnotedebasdep"/>
          <w:rFonts w:ascii="Arabic Typesetting" w:hAnsi="Arabic Typesetting" w:cs="Arabic Typesetting"/>
          <w:sz w:val="36"/>
          <w:szCs w:val="36"/>
          <w:rtl/>
          <w:lang w:bidi="ar-DZ"/>
        </w:rPr>
        <w:footnoteReference w:id="4"/>
      </w:r>
      <w:r w:rsidRPr="00A92475">
        <w:rPr>
          <w:rFonts w:ascii="Arabic Typesetting" w:hAnsi="Arabic Typesetting" w:cs="Arabic Typesetting"/>
          <w:sz w:val="36"/>
          <w:szCs w:val="36"/>
          <w:lang w:bidi="ar-DZ"/>
        </w:rPr>
        <w:t>.</w:t>
      </w:r>
    </w:p>
    <w:p w:rsidR="00DD0C89" w:rsidRDefault="00DD0C89" w:rsidP="00EC501D">
      <w:pPr>
        <w:bidi/>
        <w:jc w:val="both"/>
        <w:rPr>
          <w:rFonts w:ascii="Arabic Typesetting" w:hAnsi="Arabic Typesetting" w:cs="Arabic Typesetting"/>
          <w:b/>
          <w:bCs/>
          <w:sz w:val="36"/>
          <w:szCs w:val="36"/>
          <w:u w:val="single"/>
          <w:rtl/>
          <w:lang w:bidi="ar-DZ"/>
        </w:rPr>
      </w:pPr>
      <w:r w:rsidRPr="00B95F6D">
        <w:rPr>
          <w:rFonts w:ascii="Arabic Typesetting" w:hAnsi="Arabic Typesetting" w:cs="Arabic Typesetting" w:hint="cs"/>
          <w:b/>
          <w:bCs/>
          <w:sz w:val="36"/>
          <w:szCs w:val="36"/>
          <w:u w:val="single"/>
          <w:rtl/>
          <w:lang w:bidi="ar-DZ"/>
        </w:rPr>
        <w:t xml:space="preserve">1- </w:t>
      </w:r>
      <w:r w:rsidR="00EC501D">
        <w:rPr>
          <w:rFonts w:ascii="Arabic Typesetting" w:hAnsi="Arabic Typesetting" w:cs="Arabic Typesetting" w:hint="cs"/>
          <w:b/>
          <w:bCs/>
          <w:sz w:val="36"/>
          <w:szCs w:val="36"/>
          <w:u w:val="single"/>
          <w:rtl/>
          <w:lang w:bidi="ar-DZ"/>
        </w:rPr>
        <w:t>المبادئ العامة التي تحكم الشركات التجارية:</w:t>
      </w:r>
    </w:p>
    <w:p w:rsidR="00EC501D" w:rsidRPr="00EC501D" w:rsidRDefault="00EC501D" w:rsidP="00EC501D">
      <w:pPr>
        <w:bidi/>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tab/>
        <w:t xml:space="preserve">تقوم الشركات التجارية مهما كان نوعها على بعض المبادئ الأساسية، أراد جانب من الفقه تكييفها على </w:t>
      </w:r>
      <w:r w:rsidR="009B1AB8">
        <w:rPr>
          <w:rFonts w:ascii="Arabic Typesetting" w:hAnsi="Arabic Typesetting" w:cs="Arabic Typesetting" w:hint="cs"/>
          <w:sz w:val="36"/>
          <w:szCs w:val="36"/>
          <w:rtl/>
          <w:lang w:bidi="ar-DZ"/>
        </w:rPr>
        <w:t>أنها</w:t>
      </w:r>
      <w:r>
        <w:rPr>
          <w:rFonts w:ascii="Arabic Typesetting" w:hAnsi="Arabic Typesetting" w:cs="Arabic Typesetting" w:hint="cs"/>
          <w:sz w:val="36"/>
          <w:szCs w:val="36"/>
          <w:rtl/>
          <w:lang w:bidi="ar-DZ"/>
        </w:rPr>
        <w:t xml:space="preserve"> شروط موضوعية خاصة متعلقة بعقد الشركة، ونذكر منها:</w:t>
      </w:r>
    </w:p>
    <w:p w:rsidR="00DD0C89" w:rsidRDefault="00DD0C89" w:rsidP="00EC501D">
      <w:pPr>
        <w:pStyle w:val="Paragraphedeliste"/>
        <w:numPr>
          <w:ilvl w:val="0"/>
          <w:numId w:val="1"/>
        </w:numPr>
        <w:bidi/>
        <w:jc w:val="both"/>
        <w:rPr>
          <w:rFonts w:ascii="Arabic Typesetting" w:hAnsi="Arabic Typesetting" w:cs="Arabic Typesetting"/>
          <w:sz w:val="36"/>
          <w:szCs w:val="36"/>
          <w:rtl/>
          <w:lang w:bidi="ar-DZ"/>
        </w:rPr>
      </w:pPr>
      <w:r>
        <w:rPr>
          <w:rFonts w:ascii="Arabic Typesetting" w:hAnsi="Arabic Typesetting" w:cs="Arabic Typesetting"/>
          <w:b/>
          <w:bCs/>
          <w:sz w:val="36"/>
          <w:szCs w:val="36"/>
          <w:rtl/>
          <w:lang w:bidi="ar-DZ"/>
        </w:rPr>
        <w:t>تعدد الشركاء:</w:t>
      </w:r>
      <w:r>
        <w:rPr>
          <w:rFonts w:ascii="Arabic Typesetting" w:hAnsi="Arabic Typesetting" w:cs="Arabic Typesetting"/>
          <w:sz w:val="36"/>
          <w:szCs w:val="36"/>
          <w:rtl/>
          <w:lang w:bidi="ar-DZ"/>
        </w:rPr>
        <w:t xml:space="preserve"> يعتبر هذا الشرط أساسيا لصحة عقد الشركة، هذا ما نستشفه من خلال نص المادة 416 من القانون المدني</w:t>
      </w:r>
      <w:r w:rsidR="00EC501D" w:rsidRPr="00DD0C89">
        <w:rPr>
          <w:rStyle w:val="Appelnotedebasdep"/>
          <w:rFonts w:ascii="Arabic Typesetting" w:hAnsi="Arabic Typesetting" w:cs="Arabic Typesetting"/>
          <w:sz w:val="36"/>
          <w:szCs w:val="36"/>
          <w:rtl/>
          <w:lang w:bidi="ar-DZ"/>
        </w:rPr>
        <w:footnoteReference w:id="5"/>
      </w:r>
      <w:r w:rsidR="00EC501D">
        <w:rPr>
          <w:rtl/>
          <w:lang w:bidi="ar-DZ"/>
        </w:rPr>
        <w:t xml:space="preserve"> </w:t>
      </w:r>
      <w:r>
        <w:rPr>
          <w:rFonts w:ascii="Arabic Typesetting" w:hAnsi="Arabic Typesetting" w:cs="Arabic Typesetting"/>
          <w:sz w:val="36"/>
          <w:szCs w:val="36"/>
          <w:rtl/>
          <w:lang w:bidi="ar-DZ"/>
        </w:rPr>
        <w:t>، ويعتبر هذا الشرط بديهيا كون أن مفهوم العقد في محتواه يفترض تعدد الأطراف على أساس أن هذا الأخير هو اتفاق بين شخصين أو أكثر.</w:t>
      </w:r>
    </w:p>
    <w:p w:rsidR="00DD0C89" w:rsidRDefault="00DD0C89" w:rsidP="00DD0C89">
      <w:pPr>
        <w:pStyle w:val="Paragraphedeliste"/>
        <w:bidi/>
        <w:jc w:val="both"/>
        <w:rPr>
          <w:rFonts w:ascii="Arabic Typesetting" w:hAnsi="Arabic Typesetting" w:cs="Arabic Typesetting"/>
          <w:sz w:val="36"/>
          <w:szCs w:val="36"/>
          <w:lang w:bidi="ar-DZ"/>
        </w:rPr>
      </w:pPr>
      <w:r>
        <w:rPr>
          <w:rFonts w:ascii="Arabic Typesetting" w:hAnsi="Arabic Typesetting" w:cs="Arabic Typesetting"/>
          <w:sz w:val="36"/>
          <w:szCs w:val="36"/>
          <w:rtl/>
          <w:lang w:bidi="ar-DZ"/>
        </w:rPr>
        <w:t>لم يكن يعترف المشرع الجزائري</w:t>
      </w:r>
      <w:r w:rsidR="00EC501D">
        <w:rPr>
          <w:rFonts w:ascii="Arabic Typesetting" w:hAnsi="Arabic Typesetting" w:cs="Arabic Typesetting" w:hint="cs"/>
          <w:sz w:val="36"/>
          <w:szCs w:val="36"/>
          <w:rtl/>
          <w:lang w:bidi="ar-DZ"/>
        </w:rPr>
        <w:t xml:space="preserve"> سنة 1975،</w:t>
      </w:r>
      <w:r>
        <w:rPr>
          <w:rFonts w:ascii="Arabic Typesetting" w:hAnsi="Arabic Typesetting" w:cs="Arabic Typesetting"/>
          <w:sz w:val="36"/>
          <w:szCs w:val="36"/>
          <w:rtl/>
          <w:lang w:bidi="ar-DZ"/>
        </w:rPr>
        <w:t xml:space="preserve"> بالشركات ذات الشخص الوحيد كغيره من التشريعات اللاتينية والتي كانت تحتفظ بفكرة العقد في الشركة</w:t>
      </w:r>
      <w:r>
        <w:rPr>
          <w:rStyle w:val="Appelnotedebasdep"/>
          <w:rFonts w:ascii="Arabic Typesetting" w:hAnsi="Arabic Typesetting" w:cs="Arabic Typesetting"/>
          <w:sz w:val="36"/>
          <w:szCs w:val="36"/>
          <w:rtl/>
          <w:lang w:bidi="ar-DZ"/>
        </w:rPr>
        <w:footnoteReference w:id="6"/>
      </w:r>
      <w:r>
        <w:rPr>
          <w:rFonts w:ascii="Arabic Typesetting" w:hAnsi="Arabic Typesetting" w:cs="Arabic Typesetting"/>
          <w:sz w:val="36"/>
          <w:szCs w:val="36"/>
          <w:rtl/>
          <w:lang w:bidi="ar-DZ"/>
        </w:rPr>
        <w:t>، عكس التشريعات الجرمانية التي أجازت شركة الرجل الواحد</w:t>
      </w:r>
      <w:r>
        <w:rPr>
          <w:rStyle w:val="Appelnotedebasdep"/>
          <w:rFonts w:ascii="Arabic Typesetting" w:hAnsi="Arabic Typesetting" w:cs="Arabic Typesetting"/>
          <w:sz w:val="36"/>
          <w:szCs w:val="36"/>
          <w:rtl/>
          <w:lang w:bidi="ar-DZ"/>
        </w:rPr>
        <w:footnoteReference w:id="7"/>
      </w:r>
    </w:p>
    <w:p w:rsidR="00EC501D" w:rsidRDefault="00DD0C89" w:rsidP="00EC501D">
      <w:pPr>
        <w:bidi/>
        <w:ind w:left="708"/>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lastRenderedPageBreak/>
        <w:t xml:space="preserve">غير أن بعد تعديل 1996 ورد لهذا المبدأ استثناء في نص المادة </w:t>
      </w:r>
      <w:r>
        <w:rPr>
          <w:rFonts w:ascii="Arabic Typesetting" w:hAnsi="Arabic Typesetting" w:cs="Arabic Typesetting"/>
          <w:sz w:val="36"/>
          <w:szCs w:val="36"/>
          <w:lang w:bidi="ar-DZ"/>
        </w:rPr>
        <w:t>564</w:t>
      </w:r>
      <w:r>
        <w:rPr>
          <w:rFonts w:ascii="Arabic Typesetting" w:hAnsi="Arabic Typesetting" w:cs="Arabic Typesetting"/>
          <w:sz w:val="36"/>
          <w:szCs w:val="36"/>
          <w:rtl/>
          <w:lang w:bidi="ar-DZ"/>
        </w:rPr>
        <w:t xml:space="preserve"> من القانون التجاري التي تنص على: "تؤسس الشركة ذات المسؤولية المحدودة من شخص واحد أو عدّة أشخاص لا يتحملون الخسائر إلا في حدود ما قدّموه من   حصص."</w:t>
      </w:r>
      <w:r>
        <w:rPr>
          <w:rStyle w:val="Appelnotedebasdep"/>
          <w:rFonts w:ascii="Arabic Typesetting" w:hAnsi="Arabic Typesetting" w:cs="Arabic Typesetting"/>
          <w:sz w:val="36"/>
          <w:szCs w:val="36"/>
          <w:rtl/>
          <w:lang w:bidi="ar-DZ"/>
        </w:rPr>
        <w:t xml:space="preserve"> </w:t>
      </w:r>
      <w:r>
        <w:rPr>
          <w:rStyle w:val="Appelnotedebasdep"/>
          <w:rFonts w:ascii="Arabic Typesetting" w:hAnsi="Arabic Typesetting" w:cs="Arabic Typesetting"/>
          <w:sz w:val="36"/>
          <w:szCs w:val="36"/>
          <w:rtl/>
          <w:lang w:bidi="ar-DZ"/>
        </w:rPr>
        <w:footnoteReference w:id="8"/>
      </w:r>
      <w:r>
        <w:rPr>
          <w:rFonts w:ascii="Arabic Typesetting" w:hAnsi="Arabic Typesetting" w:cs="Arabic Typesetting"/>
          <w:sz w:val="36"/>
          <w:szCs w:val="36"/>
          <w:rtl/>
          <w:lang w:bidi="ar-DZ"/>
        </w:rPr>
        <w:t xml:space="preserve">، حيث أنشأت المؤسسة ذات الشخص الوحيد وذات المسؤولية المحدودة بمقتضى              الأمر 96-27 </w:t>
      </w:r>
      <w:r>
        <w:rPr>
          <w:rStyle w:val="Appelnotedebasdep"/>
          <w:rFonts w:ascii="Arabic Typesetting" w:hAnsi="Arabic Typesetting" w:cs="Arabic Typesetting"/>
          <w:sz w:val="36"/>
          <w:szCs w:val="36"/>
          <w:rtl/>
          <w:lang w:bidi="ar-DZ"/>
        </w:rPr>
        <w:footnoteReference w:id="9"/>
      </w:r>
      <w:r>
        <w:rPr>
          <w:rFonts w:ascii="Arabic Typesetting" w:hAnsi="Arabic Typesetting" w:cs="Arabic Typesetting"/>
          <w:sz w:val="36"/>
          <w:szCs w:val="36"/>
          <w:rtl/>
          <w:lang w:bidi="ar-DZ"/>
        </w:rPr>
        <w:t>،الذي تضمن تعديل القانون التجاري</w:t>
      </w:r>
      <w:r w:rsidR="00EC501D">
        <w:rPr>
          <w:rFonts w:ascii="Arabic Typesetting" w:hAnsi="Arabic Typesetting" w:cs="Arabic Typesetting" w:hint="cs"/>
          <w:sz w:val="36"/>
          <w:szCs w:val="36"/>
          <w:rtl/>
          <w:lang w:bidi="ar-DZ"/>
        </w:rPr>
        <w:t>.</w:t>
      </w:r>
    </w:p>
    <w:p w:rsidR="00DD0C89" w:rsidRPr="00EC501D" w:rsidRDefault="00DD0C89" w:rsidP="00EC501D">
      <w:pPr>
        <w:pStyle w:val="Paragraphedeliste"/>
        <w:numPr>
          <w:ilvl w:val="0"/>
          <w:numId w:val="1"/>
        </w:numPr>
        <w:bidi/>
        <w:jc w:val="both"/>
        <w:rPr>
          <w:rFonts w:ascii="Arabic Typesetting" w:hAnsi="Arabic Typesetting" w:cs="Arabic Typesetting"/>
          <w:sz w:val="36"/>
          <w:szCs w:val="36"/>
          <w:rtl/>
          <w:lang w:bidi="ar-DZ"/>
        </w:rPr>
      </w:pPr>
      <w:r w:rsidRPr="00EC501D">
        <w:rPr>
          <w:rFonts w:ascii="Arabic Typesetting" w:hAnsi="Arabic Typesetting" w:cs="Arabic Typesetting"/>
          <w:b/>
          <w:bCs/>
          <w:sz w:val="36"/>
          <w:szCs w:val="36"/>
          <w:rtl/>
          <w:lang w:bidi="ar-DZ"/>
        </w:rPr>
        <w:t>تقديم الحصص:</w:t>
      </w:r>
      <w:r w:rsidRPr="00EC501D">
        <w:rPr>
          <w:rFonts w:ascii="Arabic Typesetting" w:hAnsi="Arabic Typesetting" w:cs="Arabic Typesetting"/>
          <w:sz w:val="36"/>
          <w:szCs w:val="36"/>
          <w:rtl/>
          <w:lang w:bidi="ar-DZ"/>
        </w:rPr>
        <w:t xml:space="preserve"> </w:t>
      </w:r>
      <w:r w:rsidR="00EC501D">
        <w:rPr>
          <w:rFonts w:ascii="Arabic Typesetting" w:hAnsi="Arabic Typesetting" w:cs="Arabic Typesetting" w:hint="cs"/>
          <w:sz w:val="36"/>
          <w:szCs w:val="36"/>
          <w:rtl/>
          <w:lang w:bidi="ar-DZ"/>
        </w:rPr>
        <w:t xml:space="preserve">يعتبر هذا المبدأ </w:t>
      </w:r>
      <w:r w:rsidRPr="00EC501D">
        <w:rPr>
          <w:rFonts w:ascii="Arabic Typesetting" w:hAnsi="Arabic Typesetting" w:cs="Arabic Typesetting"/>
          <w:sz w:val="36"/>
          <w:szCs w:val="36"/>
          <w:rtl/>
          <w:lang w:bidi="ar-DZ"/>
        </w:rPr>
        <w:t>من بين المبادئ المستقر عليها لقيام الشركة التجارية، ذلك أن الذمة المالية للشركة التجارية تتكون من حصص الشركاء المقدّمة عند بداية الشخصية القانونية للشركة، بحيث يلتزم الشريك بتقديم حصته في الشركة إذا كانت هذه الحصة نقدا وإلا كان مسؤولا بالتعويض مثلما تقضي به نص المادة 421 من القانون المدني والتي تنص على: " إذا كانت حصة الشريك مبلغا من النقود يقدمها للشركة ولم يقدم هذا المبلغ ففي هذه الحالة يلزمه التعويض"</w:t>
      </w:r>
      <w:r>
        <w:rPr>
          <w:rStyle w:val="Appelnotedebasdep"/>
          <w:rFonts w:ascii="Arabic Typesetting" w:hAnsi="Arabic Typesetting" w:cs="Arabic Typesetting"/>
          <w:sz w:val="36"/>
          <w:szCs w:val="36"/>
          <w:rtl/>
          <w:lang w:bidi="ar-DZ"/>
        </w:rPr>
        <w:footnoteReference w:id="10"/>
      </w:r>
    </w:p>
    <w:p w:rsidR="00DD0C89" w:rsidRDefault="00DD0C89" w:rsidP="00DD0C89">
      <w:pPr>
        <w:bidi/>
        <w:ind w:left="708" w:firstLine="65"/>
        <w:jc w:val="both"/>
        <w:rPr>
          <w:rFonts w:ascii="Arabic Typesetting" w:hAnsi="Arabic Typesetting" w:cs="Arabic Typesetting"/>
          <w:sz w:val="36"/>
          <w:szCs w:val="36"/>
          <w:lang w:bidi="ar-DZ"/>
        </w:rPr>
      </w:pPr>
      <w:r>
        <w:rPr>
          <w:rFonts w:ascii="Arabic Typesetting" w:hAnsi="Arabic Typesetting" w:cs="Arabic Typesetting"/>
          <w:sz w:val="36"/>
          <w:szCs w:val="36"/>
          <w:rtl/>
          <w:lang w:bidi="ar-DZ"/>
        </w:rPr>
        <w:t>أما إذا كانت الحصة من الأعيان كالعقارات مثلا</w:t>
      </w:r>
      <w:r>
        <w:rPr>
          <w:rFonts w:ascii="Arabic Typesetting" w:hAnsi="Arabic Typesetting" w:cs="Arabic Typesetting"/>
          <w:sz w:val="36"/>
          <w:szCs w:val="36"/>
          <w:lang w:bidi="ar-DZ"/>
        </w:rPr>
        <w:t xml:space="preserve"> </w:t>
      </w:r>
      <w:r>
        <w:rPr>
          <w:rFonts w:ascii="Arabic Typesetting" w:hAnsi="Arabic Typesetting" w:cs="Arabic Typesetting"/>
          <w:sz w:val="36"/>
          <w:szCs w:val="36"/>
          <w:rtl/>
          <w:lang w:bidi="ar-DZ"/>
        </w:rPr>
        <w:t>أو المنقولات، فقد تكون عن طريق التمليك وفي هذه الحالة يفقد الشريك ملكية الشيء المقدّم في الحصة، ويبقى ضامنا لها في حالة التعرض تبعا لأحكام عقد البيع، مثلما تنص عليه المادة 422 من القانون المدني التي تنص على: " إذا كانت حصة الشريك حق ملكية أو حق منفعة أو أي حق عيني آخر فإن أحكام البيع هي التي تسري فيما يخص ضمان الحصة إذا هلكت أو استحقت أو ظهر فيها عيب..."</w:t>
      </w:r>
      <w:r>
        <w:rPr>
          <w:rStyle w:val="Appelnotedebasdep"/>
          <w:rFonts w:ascii="Arabic Typesetting" w:hAnsi="Arabic Typesetting" w:cs="Arabic Typesetting"/>
          <w:sz w:val="36"/>
          <w:szCs w:val="36"/>
          <w:rtl/>
          <w:lang w:bidi="ar-DZ"/>
        </w:rPr>
        <w:t xml:space="preserve"> </w:t>
      </w:r>
      <w:r>
        <w:rPr>
          <w:rStyle w:val="Appelnotedebasdep"/>
          <w:rFonts w:ascii="Arabic Typesetting" w:hAnsi="Arabic Typesetting" w:cs="Arabic Typesetting"/>
          <w:sz w:val="36"/>
          <w:szCs w:val="36"/>
          <w:rtl/>
          <w:lang w:bidi="ar-DZ"/>
        </w:rPr>
        <w:footnoteReference w:id="11"/>
      </w:r>
      <w:r>
        <w:rPr>
          <w:rFonts w:ascii="Arabic Typesetting" w:hAnsi="Arabic Typesetting" w:cs="Arabic Typesetting"/>
          <w:sz w:val="36"/>
          <w:szCs w:val="36"/>
          <w:rtl/>
          <w:lang w:bidi="ar-DZ"/>
        </w:rPr>
        <w:t>.</w:t>
      </w:r>
    </w:p>
    <w:p w:rsidR="00DD0C89" w:rsidRDefault="00DD0C89" w:rsidP="00DD0C89">
      <w:pPr>
        <w:bidi/>
        <w:ind w:left="708"/>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كما قد تكون الحصة المقدمة من طرف الشريك عينا على سبيل الانتفاع به، ففي هذه الحالة يبقى الشريك مالكا للعين المقدّمة، ويسترجعها عند حل الشركة مثلا</w:t>
      </w:r>
      <w:r>
        <w:rPr>
          <w:rStyle w:val="Appelnotedebasdep"/>
          <w:rFonts w:ascii="Arabic Typesetting" w:hAnsi="Arabic Typesetting" w:cs="Arabic Typesetting"/>
          <w:sz w:val="36"/>
          <w:szCs w:val="36"/>
          <w:rtl/>
          <w:lang w:bidi="ar-DZ"/>
        </w:rPr>
        <w:footnoteReference w:id="12"/>
      </w:r>
      <w:r>
        <w:rPr>
          <w:rFonts w:ascii="Arabic Typesetting" w:hAnsi="Arabic Typesetting" w:cs="Arabic Typesetting"/>
          <w:sz w:val="36"/>
          <w:szCs w:val="36"/>
          <w:rtl/>
          <w:lang w:bidi="ar-DZ"/>
        </w:rPr>
        <w:t xml:space="preserve">، وتسري على هذه الحصة الأحكام المتعلقة بعقد الإيجار مثلما </w:t>
      </w:r>
      <w:r>
        <w:rPr>
          <w:rFonts w:ascii="Arabic Typesetting" w:hAnsi="Arabic Typesetting" w:cs="Arabic Typesetting"/>
          <w:sz w:val="36"/>
          <w:szCs w:val="36"/>
          <w:rtl/>
          <w:lang w:bidi="ar-DZ"/>
        </w:rPr>
        <w:lastRenderedPageBreak/>
        <w:t>تنص عليه ال</w:t>
      </w:r>
      <w:r w:rsidR="00E4667C">
        <w:rPr>
          <w:rFonts w:ascii="Arabic Typesetting" w:hAnsi="Arabic Typesetting" w:cs="Arabic Typesetting"/>
          <w:sz w:val="36"/>
          <w:szCs w:val="36"/>
          <w:rtl/>
          <w:lang w:bidi="ar-DZ"/>
        </w:rPr>
        <w:t>مادة 422 من القانون المدني التي</w:t>
      </w:r>
      <w:r>
        <w:rPr>
          <w:rFonts w:ascii="Arabic Typesetting" w:hAnsi="Arabic Typesetting" w:cs="Arabic Typesetting"/>
          <w:sz w:val="36"/>
          <w:szCs w:val="36"/>
          <w:rtl/>
          <w:lang w:bidi="ar-DZ"/>
        </w:rPr>
        <w:t xml:space="preserve"> تنص على: " .... أما إذا كانت الحصة مجرد الانتفاع بالمال فان أحكام الإيجار هي التي تسري في ذلك."</w:t>
      </w:r>
      <w:r>
        <w:rPr>
          <w:rStyle w:val="Appelnotedebasdep"/>
          <w:rFonts w:ascii="Arabic Typesetting" w:hAnsi="Arabic Typesetting" w:cs="Arabic Typesetting"/>
          <w:sz w:val="36"/>
          <w:szCs w:val="36"/>
          <w:rtl/>
          <w:lang w:bidi="ar-DZ"/>
        </w:rPr>
        <w:t xml:space="preserve"> </w:t>
      </w:r>
      <w:r>
        <w:rPr>
          <w:rStyle w:val="Appelnotedebasdep"/>
          <w:rFonts w:ascii="Arabic Typesetting" w:hAnsi="Arabic Typesetting" w:cs="Arabic Typesetting"/>
          <w:sz w:val="36"/>
          <w:szCs w:val="36"/>
          <w:rtl/>
          <w:lang w:bidi="ar-DZ"/>
        </w:rPr>
        <w:footnoteReference w:id="13"/>
      </w:r>
      <w:r>
        <w:rPr>
          <w:rFonts w:ascii="Arabic Typesetting" w:hAnsi="Arabic Typesetting" w:cs="Arabic Typesetting"/>
          <w:sz w:val="36"/>
          <w:szCs w:val="36"/>
          <w:rtl/>
          <w:lang w:bidi="ar-DZ"/>
        </w:rPr>
        <w:t xml:space="preserve">. </w:t>
      </w:r>
    </w:p>
    <w:p w:rsidR="00DD0C89" w:rsidRDefault="00DD0C89" w:rsidP="00EC501D">
      <w:pPr>
        <w:pStyle w:val="Paragraphedeliste"/>
        <w:numPr>
          <w:ilvl w:val="0"/>
          <w:numId w:val="1"/>
        </w:numPr>
        <w:bidi/>
        <w:ind w:left="708"/>
        <w:jc w:val="both"/>
        <w:rPr>
          <w:rFonts w:ascii="Arabic Typesetting" w:hAnsi="Arabic Typesetting" w:cs="Arabic Typesetting"/>
          <w:sz w:val="36"/>
          <w:szCs w:val="36"/>
          <w:rtl/>
          <w:lang w:bidi="ar-DZ"/>
        </w:rPr>
      </w:pPr>
      <w:r>
        <w:rPr>
          <w:rFonts w:ascii="Arabic Typesetting" w:hAnsi="Arabic Typesetting" w:cs="Arabic Typesetting"/>
          <w:b/>
          <w:bCs/>
          <w:sz w:val="36"/>
          <w:szCs w:val="36"/>
          <w:rtl/>
          <w:lang w:bidi="ar-DZ"/>
        </w:rPr>
        <w:t>نية اقتسام الأرباح والخسائر:</w:t>
      </w:r>
      <w:r>
        <w:rPr>
          <w:rFonts w:ascii="Arabic Typesetting" w:hAnsi="Arabic Typesetting" w:cs="Arabic Typesetting"/>
          <w:sz w:val="36"/>
          <w:szCs w:val="36"/>
          <w:rtl/>
          <w:lang w:bidi="ar-DZ"/>
        </w:rPr>
        <w:t xml:space="preserve"> يعتبر هذا الشرط أساسيا لصحة الشركة، إذ أن الشركة تهدف إلى تحقيق الربح المادي، غير أن أي مشروع اقتصادي قد يلحق خسارة بالشركة، وعليه فان الشركاء يلتزمون عند إبرام عقد الشركة بالمشاركة في الأرباح والخسائر</w:t>
      </w:r>
      <w:r>
        <w:rPr>
          <w:rStyle w:val="Appelnotedebasdep"/>
          <w:rFonts w:ascii="Arabic Typesetting" w:hAnsi="Arabic Typesetting" w:cs="Arabic Typesetting"/>
          <w:sz w:val="36"/>
          <w:szCs w:val="36"/>
          <w:rtl/>
          <w:lang w:bidi="ar-DZ"/>
        </w:rPr>
        <w:t xml:space="preserve"> </w:t>
      </w:r>
      <w:r>
        <w:rPr>
          <w:rStyle w:val="Appelnotedebasdep"/>
          <w:rFonts w:ascii="Arabic Typesetting" w:hAnsi="Arabic Typesetting" w:cs="Arabic Typesetting"/>
          <w:sz w:val="36"/>
          <w:szCs w:val="36"/>
          <w:rtl/>
          <w:lang w:bidi="ar-DZ"/>
        </w:rPr>
        <w:footnoteReference w:id="14"/>
      </w:r>
      <w:r>
        <w:rPr>
          <w:rStyle w:val="Appelnotedebasdep"/>
          <w:rFonts w:ascii="Arabic Typesetting" w:hAnsi="Arabic Typesetting" w:cs="Arabic Typesetting"/>
          <w:sz w:val="36"/>
          <w:szCs w:val="36"/>
          <w:rtl/>
          <w:lang w:bidi="ar-DZ"/>
        </w:rPr>
        <w:t xml:space="preserve"> </w:t>
      </w:r>
      <w:r>
        <w:rPr>
          <w:rFonts w:ascii="Arabic Typesetting" w:hAnsi="Arabic Typesetting" w:cs="Arabic Typesetting"/>
          <w:sz w:val="36"/>
          <w:szCs w:val="36"/>
          <w:rtl/>
          <w:lang w:bidi="ar-DZ"/>
        </w:rPr>
        <w:t xml:space="preserve">هذا ما تقضي به نص المادة 426 من القانون المدني والتي تنص على: </w:t>
      </w:r>
    </w:p>
    <w:p w:rsidR="00DD0C89" w:rsidRDefault="00DD0C89" w:rsidP="00DD0C89">
      <w:pPr>
        <w:pStyle w:val="Paragraphedeliste"/>
        <w:bidi/>
        <w:jc w:val="both"/>
        <w:rPr>
          <w:rFonts w:ascii="Arabic Typesetting" w:hAnsi="Arabic Typesetting" w:cs="Arabic Typesetting"/>
          <w:sz w:val="36"/>
          <w:szCs w:val="36"/>
          <w:lang w:bidi="ar-DZ"/>
        </w:rPr>
      </w:pPr>
      <w:r>
        <w:rPr>
          <w:rFonts w:ascii="Arabic Typesetting" w:hAnsi="Arabic Typesetting" w:cs="Arabic Typesetting"/>
          <w:sz w:val="36"/>
          <w:szCs w:val="36"/>
          <w:rtl/>
          <w:lang w:bidi="ar-DZ"/>
        </w:rPr>
        <w:t>" إذا وقع الاتفاق على أن احد الشركاء لا يسهم في أرباح الشركة ولا في خسائرها كان عقد الشركة باطلا."</w:t>
      </w:r>
      <w:r>
        <w:rPr>
          <w:rStyle w:val="Appelnotedebasdep"/>
          <w:rFonts w:ascii="Arabic Typesetting" w:hAnsi="Arabic Typesetting" w:cs="Arabic Typesetting"/>
          <w:sz w:val="36"/>
          <w:szCs w:val="36"/>
          <w:rtl/>
          <w:lang w:bidi="ar-DZ"/>
        </w:rPr>
        <w:t xml:space="preserve"> </w:t>
      </w:r>
      <w:r>
        <w:rPr>
          <w:rStyle w:val="Appelnotedebasdep"/>
          <w:rFonts w:ascii="Arabic Typesetting" w:hAnsi="Arabic Typesetting" w:cs="Arabic Typesetting"/>
          <w:sz w:val="36"/>
          <w:szCs w:val="36"/>
          <w:rtl/>
          <w:lang w:bidi="ar-DZ"/>
        </w:rPr>
        <w:footnoteReference w:id="15"/>
      </w:r>
    </w:p>
    <w:p w:rsidR="00DD0C89" w:rsidRDefault="00DD0C89" w:rsidP="00DD0C89">
      <w:pPr>
        <w:pStyle w:val="Paragraphedeliste"/>
        <w:bidi/>
        <w:jc w:val="both"/>
        <w:rPr>
          <w:rFonts w:ascii="Arabic Typesetting" w:hAnsi="Arabic Typesetting" w:cs="Arabic Typesetting"/>
          <w:sz w:val="36"/>
          <w:szCs w:val="36"/>
          <w:rtl/>
          <w:lang w:bidi="ar-DZ"/>
        </w:rPr>
      </w:pPr>
      <w:r>
        <w:rPr>
          <w:rFonts w:ascii="Arabic Typesetting" w:hAnsi="Arabic Typesetting" w:cs="Arabic Typesetting"/>
          <w:sz w:val="36"/>
          <w:szCs w:val="36"/>
          <w:rtl/>
          <w:lang w:bidi="ar-DZ"/>
        </w:rPr>
        <w:t xml:space="preserve">غير أنني أرى بعض أن صيغة المادة باللغة العربية ورد فيها خطأ، إذ نصت المادة على " ... ولا في خسائرها" في حين أن الأصح هو استعمال عبارة " ..أو في خسائرها"، ذلك أن المادة في صيغتها الحالية تشترط لبطلان عقد الشركة عدم المساهمة في الأرباح والخسائر، بحيث إذا اشترط الشريك المساهمة في الأرباح وإعفائه من الخسائر كان العقد صحيح، غير أن هذا الأمر يجعل في الحقيقة العقد باطلا بطلانا مطلقا وهذا ما يسمى بشرط الأسد، وبالرجوع إلى النص باللغة الفرنسية، نجد أن المشرع تدارك الخطأ لما نص في المادة 426 من القانون المدني على: </w:t>
      </w:r>
    </w:p>
    <w:p w:rsidR="00DD0C89" w:rsidRDefault="00DD0C89" w:rsidP="00EC501D">
      <w:pPr>
        <w:jc w:val="both"/>
        <w:rPr>
          <w:rFonts w:ascii="Arabic Typesetting" w:hAnsi="Arabic Typesetting" w:cs="Arabic Typesetting"/>
          <w:sz w:val="36"/>
          <w:szCs w:val="36"/>
          <w:rtl/>
          <w:lang w:bidi="ar-DZ"/>
        </w:rPr>
      </w:pPr>
      <w:r>
        <w:rPr>
          <w:rFonts w:ascii="Arabic Typesetting" w:hAnsi="Arabic Typesetting" w:cs="Arabic Typesetting"/>
          <w:sz w:val="36"/>
          <w:szCs w:val="36"/>
          <w:lang w:bidi="ar-DZ"/>
        </w:rPr>
        <w:t xml:space="preserve">«  S’il est convenu d’exclure l’un des associés de la participation aux bénéfices </w:t>
      </w:r>
      <w:r>
        <w:rPr>
          <w:rFonts w:ascii="Arabic Typesetting" w:hAnsi="Arabic Typesetting" w:cs="Arabic Typesetting"/>
          <w:b/>
          <w:bCs/>
          <w:sz w:val="36"/>
          <w:szCs w:val="36"/>
          <w:u w:val="single"/>
          <w:lang w:bidi="ar-DZ"/>
        </w:rPr>
        <w:t>ou</w:t>
      </w:r>
      <w:r>
        <w:rPr>
          <w:rFonts w:ascii="Arabic Typesetting" w:hAnsi="Arabic Typesetting" w:cs="Arabic Typesetting"/>
          <w:sz w:val="36"/>
          <w:szCs w:val="36"/>
          <w:lang w:bidi="ar-DZ"/>
        </w:rPr>
        <w:t xml:space="preserve"> aux pertes de la société, le contrat</w:t>
      </w:r>
      <w:r w:rsidR="00EC501D">
        <w:rPr>
          <w:rFonts w:ascii="Arabic Typesetting" w:hAnsi="Arabic Typesetting" w:cs="Arabic Typesetting"/>
          <w:sz w:val="36"/>
          <w:szCs w:val="36"/>
          <w:lang w:bidi="ar-DZ"/>
        </w:rPr>
        <w:t xml:space="preserve"> de société est nul. »</w:t>
      </w:r>
    </w:p>
    <w:p w:rsidR="00EC501D" w:rsidRPr="005D7E44" w:rsidRDefault="00EC501D" w:rsidP="00EC501D">
      <w:pPr>
        <w:jc w:val="both"/>
        <w:rPr>
          <w:rFonts w:ascii="Arabic Typesetting" w:hAnsi="Arabic Typesetting" w:cs="Arabic Typesetting"/>
          <w:sz w:val="36"/>
          <w:szCs w:val="36"/>
          <w:rtl/>
          <w:lang w:bidi="ar-DZ"/>
        </w:rPr>
      </w:pPr>
    </w:p>
    <w:p w:rsidR="00DD0C89" w:rsidRPr="00A92475" w:rsidRDefault="00DD0C89" w:rsidP="00DD0C89">
      <w:pPr>
        <w:bidi/>
        <w:spacing w:after="0" w:line="360" w:lineRule="auto"/>
        <w:jc w:val="both"/>
        <w:rPr>
          <w:rFonts w:ascii="Arabic Typesetting" w:hAnsi="Arabic Typesetting" w:cs="Arabic Typesetting"/>
          <w:b/>
          <w:bCs/>
          <w:sz w:val="36"/>
          <w:szCs w:val="36"/>
          <w:rtl/>
          <w:lang w:bidi="ar-DZ"/>
        </w:rPr>
      </w:pPr>
      <w:r>
        <w:rPr>
          <w:rFonts w:ascii="Arabic Typesetting" w:hAnsi="Arabic Typesetting" w:cs="Arabic Typesetting" w:hint="cs"/>
          <w:b/>
          <w:bCs/>
          <w:sz w:val="36"/>
          <w:szCs w:val="36"/>
          <w:rtl/>
          <w:lang w:bidi="ar-DZ"/>
        </w:rPr>
        <w:t>2</w:t>
      </w:r>
      <w:r w:rsidRPr="00A92475">
        <w:rPr>
          <w:rFonts w:ascii="Arabic Typesetting" w:hAnsi="Arabic Typesetting" w:cs="Arabic Typesetting"/>
          <w:b/>
          <w:bCs/>
          <w:sz w:val="36"/>
          <w:szCs w:val="36"/>
          <w:rtl/>
          <w:lang w:bidi="ar-DZ"/>
        </w:rPr>
        <w:t>- تهميش دور القطاع الخاص في تطوير الاقتصاد الوطني:</w:t>
      </w:r>
    </w:p>
    <w:p w:rsidR="00DD0C89" w:rsidRDefault="00DD0C89" w:rsidP="00EC501D">
      <w:pPr>
        <w:bidi/>
        <w:spacing w:after="0" w:line="360" w:lineRule="auto"/>
        <w:ind w:firstLine="708"/>
        <w:jc w:val="both"/>
        <w:rPr>
          <w:rFonts w:ascii="Arabic Typesetting" w:hAnsi="Arabic Typesetting" w:cs="Arabic Typesetting"/>
          <w:sz w:val="36"/>
          <w:szCs w:val="36"/>
          <w:rtl/>
          <w:lang w:bidi="ar-DZ"/>
        </w:rPr>
      </w:pPr>
      <w:r w:rsidRPr="00A92475">
        <w:rPr>
          <w:rFonts w:ascii="Arabic Typesetting" w:hAnsi="Arabic Typesetting" w:cs="Arabic Typesetting"/>
          <w:sz w:val="36"/>
          <w:szCs w:val="36"/>
          <w:rtl/>
          <w:lang w:bidi="ar-DZ"/>
        </w:rPr>
        <w:t xml:space="preserve">عرفت المرحلة بين صدور القانون التجاري الجزائري إلى غاية 1988، انتهاج سياسة اقتصادية مبنية على </w:t>
      </w:r>
      <w:r w:rsidR="00EC501D">
        <w:rPr>
          <w:rFonts w:ascii="Arabic Typesetting" w:hAnsi="Arabic Typesetting" w:cs="Arabic Typesetting" w:hint="cs"/>
          <w:sz w:val="36"/>
          <w:szCs w:val="36"/>
          <w:rtl/>
          <w:lang w:bidi="ar-DZ"/>
        </w:rPr>
        <w:t>احتكار</w:t>
      </w:r>
      <w:r w:rsidRPr="00A92475">
        <w:rPr>
          <w:rFonts w:ascii="Arabic Typesetting" w:hAnsi="Arabic Typesetting" w:cs="Arabic Typesetting"/>
          <w:sz w:val="36"/>
          <w:szCs w:val="36"/>
          <w:rtl/>
          <w:lang w:bidi="ar-DZ"/>
        </w:rPr>
        <w:t xml:space="preserve"> الدولة على الحقل الاقتصادي</w:t>
      </w:r>
      <w:r w:rsidRPr="00A92475">
        <w:rPr>
          <w:rStyle w:val="Appelnotedebasdep"/>
          <w:rFonts w:ascii="Arabic Typesetting" w:hAnsi="Arabic Typesetting" w:cs="Arabic Typesetting"/>
          <w:sz w:val="36"/>
          <w:szCs w:val="36"/>
          <w:rtl/>
          <w:lang w:bidi="ar-DZ"/>
        </w:rPr>
        <w:footnoteReference w:id="16"/>
      </w:r>
      <w:r w:rsidRPr="00A92475">
        <w:rPr>
          <w:rFonts w:ascii="Arabic Typesetting" w:hAnsi="Arabic Typesetting" w:cs="Arabic Typesetting"/>
          <w:sz w:val="36"/>
          <w:szCs w:val="36"/>
          <w:rtl/>
          <w:lang w:bidi="ar-DZ"/>
        </w:rPr>
        <w:t xml:space="preserve">، حيث ما كان يهم آنذاك هو تحقيق المصلحة الاجتماعية على حساب </w:t>
      </w:r>
      <w:r w:rsidR="00EC501D">
        <w:rPr>
          <w:rFonts w:ascii="Arabic Typesetting" w:hAnsi="Arabic Typesetting" w:cs="Arabic Typesetting" w:hint="cs"/>
          <w:sz w:val="36"/>
          <w:szCs w:val="36"/>
          <w:rtl/>
          <w:lang w:bidi="ar-DZ"/>
        </w:rPr>
        <w:t>الفعالية</w:t>
      </w:r>
      <w:r w:rsidRPr="00A92475">
        <w:rPr>
          <w:rFonts w:ascii="Arabic Typesetting" w:hAnsi="Arabic Typesetting" w:cs="Arabic Typesetting"/>
          <w:sz w:val="36"/>
          <w:szCs w:val="36"/>
          <w:rtl/>
          <w:lang w:bidi="ar-DZ"/>
        </w:rPr>
        <w:t xml:space="preserve"> الاقتصادية للشركات التجارية</w:t>
      </w:r>
      <w:r w:rsidR="00EC501D">
        <w:rPr>
          <w:rFonts w:ascii="Arabic Typesetting" w:hAnsi="Arabic Typesetting" w:cs="Arabic Typesetting" w:hint="cs"/>
          <w:sz w:val="36"/>
          <w:szCs w:val="36"/>
          <w:rtl/>
          <w:lang w:bidi="ar-DZ"/>
        </w:rPr>
        <w:t>،</w:t>
      </w:r>
      <w:r w:rsidRPr="00A92475">
        <w:rPr>
          <w:rFonts w:ascii="Arabic Typesetting" w:hAnsi="Arabic Typesetting" w:cs="Arabic Typesetting"/>
          <w:sz w:val="36"/>
          <w:szCs w:val="36"/>
          <w:rtl/>
          <w:lang w:bidi="ar-DZ"/>
        </w:rPr>
        <w:t xml:space="preserve"> والتي كانت غالبيتها برؤوس أموال عامة، وتخضع لنظام قانوني خاص غير الذي تخضع له الشركات الخاصة.</w:t>
      </w:r>
    </w:p>
    <w:p w:rsidR="00EC501D" w:rsidRPr="00A92475" w:rsidRDefault="00EC501D" w:rsidP="00EC501D">
      <w:pPr>
        <w:bidi/>
        <w:spacing w:after="0" w:line="360" w:lineRule="auto"/>
        <w:ind w:firstLine="708"/>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lastRenderedPageBreak/>
        <w:t xml:space="preserve">لقد تبينت نية المشرع في تهميش القطاع الخاص من خلال بعض المظاهر اسرد منها: </w:t>
      </w:r>
    </w:p>
    <w:p w:rsidR="00DD0C89" w:rsidRPr="00A92475" w:rsidRDefault="00DD0C89" w:rsidP="00EC501D">
      <w:pPr>
        <w:pStyle w:val="Notedebasdepage"/>
        <w:numPr>
          <w:ilvl w:val="0"/>
          <w:numId w:val="1"/>
        </w:numPr>
        <w:bidi/>
        <w:spacing w:line="360" w:lineRule="auto"/>
        <w:jc w:val="both"/>
        <w:rPr>
          <w:rFonts w:ascii="Arabic Typesetting" w:hAnsi="Arabic Typesetting" w:cs="Arabic Typesetting"/>
          <w:b/>
          <w:bCs/>
          <w:sz w:val="36"/>
          <w:szCs w:val="36"/>
          <w:rtl/>
          <w:lang w:bidi="ar-DZ"/>
        </w:rPr>
      </w:pPr>
      <w:r w:rsidRPr="00A92475">
        <w:rPr>
          <w:rFonts w:ascii="Arabic Typesetting" w:hAnsi="Arabic Typesetting" w:cs="Arabic Typesetting"/>
          <w:b/>
          <w:bCs/>
          <w:sz w:val="36"/>
          <w:szCs w:val="36"/>
          <w:rtl/>
          <w:lang w:bidi="ar-DZ"/>
        </w:rPr>
        <w:t xml:space="preserve">منع المبادرة الخاصة بسبب احتكار الدولة لمجالات حساسة في الاقتصاد الوطني: </w:t>
      </w:r>
    </w:p>
    <w:p w:rsidR="00EC501D" w:rsidRDefault="00DD0C89" w:rsidP="00EC501D">
      <w:pPr>
        <w:pStyle w:val="Notedebasdepage"/>
        <w:bidi/>
        <w:spacing w:line="360" w:lineRule="auto"/>
        <w:ind w:firstLine="708"/>
        <w:jc w:val="both"/>
        <w:rPr>
          <w:rFonts w:ascii="Arabic Typesetting" w:hAnsi="Arabic Typesetting" w:cs="Arabic Typesetting"/>
          <w:sz w:val="36"/>
          <w:szCs w:val="36"/>
          <w:rtl/>
          <w:lang w:bidi="ar-DZ"/>
        </w:rPr>
      </w:pPr>
      <w:r w:rsidRPr="00A92475">
        <w:rPr>
          <w:rFonts w:ascii="Arabic Typesetting" w:hAnsi="Arabic Typesetting" w:cs="Arabic Typesetting"/>
          <w:sz w:val="36"/>
          <w:szCs w:val="36"/>
          <w:rtl/>
          <w:lang w:bidi="ar-DZ"/>
        </w:rPr>
        <w:t>في ظل احتكار الدولة لمجالات اقتصادية إستراتيجية كالتجارة الخارجية من خلال القانون 78-02</w:t>
      </w:r>
      <w:r w:rsidRPr="00A92475">
        <w:rPr>
          <w:rStyle w:val="Appelnotedebasdep"/>
          <w:rFonts w:ascii="Arabic Typesetting" w:hAnsi="Arabic Typesetting" w:cs="Arabic Typesetting"/>
          <w:sz w:val="36"/>
          <w:szCs w:val="36"/>
          <w:rtl/>
          <w:lang w:bidi="ar-DZ"/>
        </w:rPr>
        <w:footnoteReference w:id="17"/>
      </w:r>
      <w:r w:rsidRPr="00A92475">
        <w:rPr>
          <w:rFonts w:ascii="Arabic Typesetting" w:hAnsi="Arabic Typesetting" w:cs="Arabic Typesetting"/>
          <w:sz w:val="36"/>
          <w:szCs w:val="36"/>
          <w:rtl/>
          <w:lang w:bidi="ar-DZ"/>
        </w:rPr>
        <w:t xml:space="preserve"> ومجال التأمينات </w:t>
      </w:r>
      <w:r w:rsidRPr="00A92475">
        <w:rPr>
          <w:rStyle w:val="Appelnotedebasdep"/>
          <w:rFonts w:ascii="Arabic Typesetting" w:hAnsi="Arabic Typesetting" w:cs="Arabic Typesetting"/>
          <w:sz w:val="36"/>
          <w:szCs w:val="36"/>
          <w:rtl/>
          <w:lang w:bidi="ar-DZ"/>
        </w:rPr>
        <w:footnoteReference w:id="18"/>
      </w:r>
      <w:r w:rsidRPr="00A92475">
        <w:rPr>
          <w:rFonts w:ascii="Arabic Typesetting" w:hAnsi="Arabic Typesetting" w:cs="Arabic Typesetting"/>
          <w:sz w:val="36"/>
          <w:szCs w:val="36"/>
          <w:rtl/>
          <w:lang w:bidi="ar-DZ"/>
        </w:rPr>
        <w:t xml:space="preserve">، لم يكن بوسع الشركات التجارية الخاصة المساهمة بالشكل </w:t>
      </w:r>
      <w:r w:rsidR="00EC501D">
        <w:rPr>
          <w:rFonts w:ascii="Arabic Typesetting" w:hAnsi="Arabic Typesetting" w:cs="Arabic Typesetting" w:hint="cs"/>
          <w:sz w:val="36"/>
          <w:szCs w:val="36"/>
          <w:rtl/>
          <w:lang w:bidi="ar-DZ"/>
        </w:rPr>
        <w:t>البارز</w:t>
      </w:r>
      <w:r w:rsidRPr="00A92475">
        <w:rPr>
          <w:rFonts w:ascii="Arabic Typesetting" w:hAnsi="Arabic Typesetting" w:cs="Arabic Typesetting"/>
          <w:sz w:val="36"/>
          <w:szCs w:val="36"/>
          <w:rtl/>
          <w:lang w:bidi="ar-DZ"/>
        </w:rPr>
        <w:t xml:space="preserve"> في تطوير اقتصاد الدولة، إذ بقي تأثيره ضعيفا </w:t>
      </w:r>
      <w:r w:rsidR="00EC501D">
        <w:rPr>
          <w:rFonts w:ascii="Arabic Typesetting" w:hAnsi="Arabic Typesetting" w:cs="Arabic Typesetting" w:hint="cs"/>
          <w:sz w:val="36"/>
          <w:szCs w:val="36"/>
          <w:rtl/>
          <w:lang w:bidi="ar-DZ"/>
        </w:rPr>
        <w:t>إن لم نقل منعدما.</w:t>
      </w:r>
    </w:p>
    <w:p w:rsidR="00DD0C89" w:rsidRPr="00EC501D" w:rsidRDefault="00DD0C89" w:rsidP="00EC501D">
      <w:pPr>
        <w:pStyle w:val="Notedebasdepage"/>
        <w:numPr>
          <w:ilvl w:val="0"/>
          <w:numId w:val="1"/>
        </w:numPr>
        <w:bidi/>
        <w:spacing w:line="360" w:lineRule="auto"/>
        <w:jc w:val="both"/>
        <w:rPr>
          <w:rFonts w:ascii="Arabic Typesetting" w:hAnsi="Arabic Typesetting" w:cs="Arabic Typesetting"/>
          <w:sz w:val="36"/>
          <w:szCs w:val="36"/>
          <w:rtl/>
          <w:lang w:bidi="ar-DZ"/>
        </w:rPr>
      </w:pPr>
      <w:r w:rsidRPr="00A92475">
        <w:rPr>
          <w:rFonts w:ascii="Arabic Typesetting" w:hAnsi="Arabic Typesetting" w:cs="Arabic Typesetting"/>
          <w:b/>
          <w:bCs/>
          <w:sz w:val="36"/>
          <w:szCs w:val="36"/>
          <w:rtl/>
          <w:lang w:bidi="ar-DZ"/>
        </w:rPr>
        <w:t xml:space="preserve"> تقييد الاستثمار الخاص في المجالات غير الخاضعة للاحتكار</w:t>
      </w:r>
    </w:p>
    <w:p w:rsidR="00DD0C89" w:rsidRPr="00A92475" w:rsidRDefault="00DD0C89" w:rsidP="00EC501D">
      <w:pPr>
        <w:pStyle w:val="Notedebasdepage"/>
        <w:bidi/>
        <w:spacing w:line="360" w:lineRule="auto"/>
        <w:ind w:firstLine="708"/>
        <w:jc w:val="both"/>
        <w:rPr>
          <w:rFonts w:ascii="Arabic Typesetting" w:hAnsi="Arabic Typesetting" w:cs="Arabic Typesetting"/>
          <w:sz w:val="36"/>
          <w:szCs w:val="36"/>
          <w:rtl/>
          <w:lang w:bidi="ar-DZ"/>
        </w:rPr>
      </w:pPr>
      <w:r w:rsidRPr="00A92475">
        <w:rPr>
          <w:rFonts w:ascii="Arabic Typesetting" w:hAnsi="Arabic Typesetting" w:cs="Arabic Typesetting"/>
          <w:sz w:val="36"/>
          <w:szCs w:val="36"/>
          <w:rtl/>
          <w:lang w:bidi="ar-DZ"/>
        </w:rPr>
        <w:t>في</w:t>
      </w:r>
      <w:r w:rsidR="00EC501D">
        <w:rPr>
          <w:rFonts w:ascii="Arabic Typesetting" w:hAnsi="Arabic Typesetting" w:cs="Arabic Typesetting" w:hint="cs"/>
          <w:sz w:val="36"/>
          <w:szCs w:val="36"/>
          <w:rtl/>
          <w:lang w:bidi="ar-DZ"/>
        </w:rPr>
        <w:t xml:space="preserve"> هذا الصدد</w:t>
      </w:r>
      <w:r w:rsidRPr="00A92475">
        <w:rPr>
          <w:rFonts w:ascii="Arabic Typesetting" w:hAnsi="Arabic Typesetting" w:cs="Arabic Typesetting"/>
          <w:sz w:val="36"/>
          <w:szCs w:val="36"/>
          <w:rtl/>
          <w:lang w:bidi="ar-DZ"/>
        </w:rPr>
        <w:t>، نجد المادة 13 من القانون 82-11</w:t>
      </w:r>
      <w:r w:rsidRPr="00A92475">
        <w:rPr>
          <w:rStyle w:val="Appelnotedebasdep"/>
          <w:rFonts w:ascii="Arabic Typesetting" w:hAnsi="Arabic Typesetting" w:cs="Arabic Typesetting"/>
          <w:sz w:val="36"/>
          <w:szCs w:val="36"/>
          <w:rtl/>
          <w:lang w:bidi="ar-DZ"/>
        </w:rPr>
        <w:footnoteReference w:id="19"/>
      </w:r>
      <w:r w:rsidRPr="00A92475">
        <w:rPr>
          <w:rFonts w:ascii="Arabic Typesetting" w:hAnsi="Arabic Typesetting" w:cs="Arabic Typesetting"/>
          <w:sz w:val="36"/>
          <w:szCs w:val="36"/>
          <w:rtl/>
          <w:lang w:bidi="ar-DZ"/>
        </w:rPr>
        <w:t xml:space="preserve"> تنص على: " لا ينجز أي مشروع استثمار بقصد الإنشاء أو التوسيعات الجديدة يبادر فيه في إطار أحكام هذا القانون إلا بعد اعتماد مسبق إجباري يمنح وفقا للشروط والإشكال المحددة أدناه".</w:t>
      </w:r>
    </w:p>
    <w:p w:rsidR="00DD0C89" w:rsidRPr="00A92475" w:rsidRDefault="00EC501D" w:rsidP="00EC501D">
      <w:pPr>
        <w:pStyle w:val="Notedebasdepage"/>
        <w:bidi/>
        <w:spacing w:line="360" w:lineRule="auto"/>
        <w:ind w:firstLine="708"/>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t xml:space="preserve">يتبين من خلال هذه المادة </w:t>
      </w:r>
      <w:r w:rsidR="00DD0C89" w:rsidRPr="00A92475">
        <w:rPr>
          <w:rFonts w:ascii="Arabic Typesetting" w:hAnsi="Arabic Typesetting" w:cs="Arabic Typesetting"/>
          <w:sz w:val="36"/>
          <w:szCs w:val="36"/>
          <w:rtl/>
          <w:lang w:bidi="ar-DZ"/>
        </w:rPr>
        <w:t>القيود والعوائق المتعلقة بفتح المجال للخواص بالاستثمار والمساه</w:t>
      </w:r>
      <w:r>
        <w:rPr>
          <w:rFonts w:ascii="Arabic Typesetting" w:hAnsi="Arabic Typesetting" w:cs="Arabic Typesetting" w:hint="cs"/>
          <w:sz w:val="36"/>
          <w:szCs w:val="36"/>
          <w:rtl/>
          <w:lang w:bidi="ar-DZ"/>
        </w:rPr>
        <w:t>م</w:t>
      </w:r>
      <w:r w:rsidR="00DD0C89" w:rsidRPr="00A92475">
        <w:rPr>
          <w:rFonts w:ascii="Arabic Typesetting" w:hAnsi="Arabic Typesetting" w:cs="Arabic Typesetting"/>
          <w:sz w:val="36"/>
          <w:szCs w:val="36"/>
          <w:rtl/>
          <w:lang w:bidi="ar-DZ"/>
        </w:rPr>
        <w:t>ة في التنمية الاقتصادية للدولة،</w:t>
      </w:r>
      <w:r>
        <w:rPr>
          <w:rFonts w:ascii="Arabic Typesetting" w:hAnsi="Arabic Typesetting" w:cs="Arabic Typesetting" w:hint="cs"/>
          <w:sz w:val="36"/>
          <w:szCs w:val="36"/>
          <w:rtl/>
          <w:lang w:bidi="ar-DZ"/>
        </w:rPr>
        <w:t>وهذا ما كان يؤرق المستثمرين الخواص حيث انه وفي المجالات القليلة جدا التي يسمح لهم بالاستثمار، كان من الإلزامي الحصول على اعتماد مسبق، كمظهر أخر لنية المشرع في كبح الاستثمار الخاص.</w:t>
      </w:r>
    </w:p>
    <w:p w:rsidR="00DD0C89" w:rsidRPr="00A92475" w:rsidRDefault="00DD0C89" w:rsidP="00EC501D">
      <w:pPr>
        <w:pStyle w:val="Notedebasdepage"/>
        <w:numPr>
          <w:ilvl w:val="0"/>
          <w:numId w:val="1"/>
        </w:numPr>
        <w:bidi/>
        <w:spacing w:line="360" w:lineRule="auto"/>
        <w:jc w:val="both"/>
        <w:rPr>
          <w:rFonts w:ascii="Arabic Typesetting" w:hAnsi="Arabic Typesetting" w:cs="Arabic Typesetting"/>
          <w:b/>
          <w:bCs/>
          <w:sz w:val="36"/>
          <w:szCs w:val="36"/>
          <w:rtl/>
          <w:lang w:bidi="ar-DZ"/>
        </w:rPr>
      </w:pPr>
      <w:r w:rsidRPr="00A92475">
        <w:rPr>
          <w:rFonts w:ascii="Arabic Typesetting" w:hAnsi="Arabic Typesetting" w:cs="Arabic Typesetting"/>
          <w:b/>
          <w:bCs/>
          <w:sz w:val="36"/>
          <w:szCs w:val="36"/>
          <w:rtl/>
          <w:lang w:bidi="ar-DZ"/>
        </w:rPr>
        <w:t>عدم إرساء إطار قانوني مناسب لتطوير القطاع الخاص:</w:t>
      </w:r>
    </w:p>
    <w:p w:rsidR="00DD0C89" w:rsidRDefault="00DD0C89" w:rsidP="00DD0C89">
      <w:pPr>
        <w:pStyle w:val="Notedebasdepage"/>
        <w:bidi/>
        <w:spacing w:line="360" w:lineRule="auto"/>
        <w:ind w:firstLine="708"/>
        <w:jc w:val="both"/>
        <w:rPr>
          <w:rFonts w:ascii="Arabic Typesetting" w:hAnsi="Arabic Typesetting" w:cs="Arabic Typesetting"/>
          <w:sz w:val="36"/>
          <w:szCs w:val="36"/>
          <w:rtl/>
          <w:lang w:bidi="ar-DZ"/>
        </w:rPr>
      </w:pPr>
      <w:r w:rsidRPr="00A92475">
        <w:rPr>
          <w:rFonts w:ascii="Arabic Typesetting" w:hAnsi="Arabic Typesetting" w:cs="Arabic Typesetting"/>
          <w:sz w:val="36"/>
          <w:szCs w:val="36"/>
          <w:rtl/>
          <w:lang w:bidi="ar-DZ"/>
        </w:rPr>
        <w:t>رغم اعتراف المشرع الجزائري بصريح النص بالشركات التجارية، إلا أن هذا الاعتراف كان عقيما</w:t>
      </w:r>
      <w:r w:rsidR="00EC501D">
        <w:rPr>
          <w:rFonts w:ascii="Arabic Typesetting" w:hAnsi="Arabic Typesetting" w:cs="Arabic Typesetting" w:hint="cs"/>
          <w:sz w:val="36"/>
          <w:szCs w:val="36"/>
          <w:rtl/>
          <w:lang w:bidi="ar-DZ"/>
        </w:rPr>
        <w:t xml:space="preserve"> ومشلولا</w:t>
      </w:r>
      <w:r w:rsidRPr="00A92475">
        <w:rPr>
          <w:rFonts w:ascii="Arabic Typesetting" w:hAnsi="Arabic Typesetting" w:cs="Arabic Typesetting"/>
          <w:sz w:val="36"/>
          <w:szCs w:val="36"/>
          <w:rtl/>
          <w:lang w:bidi="ar-DZ"/>
        </w:rPr>
        <w:t>، بسبب عدم توفير جو ملائم لتطوير القطاع الخاص، والذي وجد نفسه في وسط غير لائق في ظل غموض يحوم حول مجالات لا يمكن تصور تطور الشركات التجارية من دونها كتنظيم مجال المنافسة، الاستثمار،النظام المصرفي ....</w:t>
      </w:r>
    </w:p>
    <w:p w:rsidR="00EC501D" w:rsidRDefault="00EC501D" w:rsidP="00EC501D">
      <w:pPr>
        <w:pStyle w:val="Notedebasdepage"/>
        <w:bidi/>
        <w:spacing w:line="360" w:lineRule="auto"/>
        <w:ind w:firstLine="708"/>
        <w:jc w:val="both"/>
        <w:rPr>
          <w:rFonts w:ascii="Arabic Typesetting" w:hAnsi="Arabic Typesetting" w:cs="Arabic Typesetting"/>
          <w:sz w:val="36"/>
          <w:szCs w:val="36"/>
          <w:rtl/>
          <w:lang w:bidi="ar-DZ"/>
        </w:rPr>
      </w:pPr>
    </w:p>
    <w:p w:rsidR="00EC501D" w:rsidRDefault="00EC501D" w:rsidP="00EC501D">
      <w:pPr>
        <w:pStyle w:val="Notedebasdepage"/>
        <w:bidi/>
        <w:spacing w:line="360" w:lineRule="auto"/>
        <w:ind w:firstLine="708"/>
        <w:jc w:val="both"/>
        <w:rPr>
          <w:rFonts w:ascii="Arabic Typesetting" w:hAnsi="Arabic Typesetting" w:cs="Arabic Typesetting"/>
          <w:sz w:val="36"/>
          <w:szCs w:val="36"/>
          <w:rtl/>
          <w:lang w:bidi="ar-DZ"/>
        </w:rPr>
      </w:pPr>
    </w:p>
    <w:p w:rsidR="00EC501D" w:rsidRDefault="00EC501D" w:rsidP="00EC501D">
      <w:pPr>
        <w:pStyle w:val="Notedebasdepage"/>
        <w:bidi/>
        <w:spacing w:line="360" w:lineRule="auto"/>
        <w:ind w:firstLine="708"/>
        <w:jc w:val="both"/>
        <w:rPr>
          <w:rFonts w:ascii="Arabic Typesetting" w:hAnsi="Arabic Typesetting" w:cs="Arabic Typesetting"/>
          <w:sz w:val="36"/>
          <w:szCs w:val="36"/>
          <w:rtl/>
          <w:lang w:bidi="ar-DZ"/>
        </w:rPr>
      </w:pPr>
    </w:p>
    <w:p w:rsidR="00EC501D" w:rsidRPr="00A92475" w:rsidRDefault="00EC501D" w:rsidP="00EC501D">
      <w:pPr>
        <w:pStyle w:val="Notedebasdepage"/>
        <w:bidi/>
        <w:spacing w:line="360" w:lineRule="auto"/>
        <w:ind w:firstLine="708"/>
        <w:jc w:val="both"/>
        <w:rPr>
          <w:rFonts w:ascii="Arabic Typesetting" w:hAnsi="Arabic Typesetting" w:cs="Arabic Typesetting"/>
          <w:sz w:val="36"/>
          <w:szCs w:val="36"/>
          <w:lang w:bidi="ar-DZ"/>
        </w:rPr>
      </w:pPr>
    </w:p>
    <w:p w:rsidR="00DD0C89" w:rsidRPr="00A92475" w:rsidRDefault="00DD0C89" w:rsidP="00DD0C89">
      <w:pPr>
        <w:pStyle w:val="Notedebasdepage"/>
        <w:bidi/>
        <w:spacing w:line="360" w:lineRule="auto"/>
        <w:jc w:val="center"/>
        <w:rPr>
          <w:rFonts w:ascii="Arabic Typesetting" w:hAnsi="Arabic Typesetting" w:cs="Arabic Typesetting"/>
          <w:b/>
          <w:bCs/>
          <w:sz w:val="36"/>
          <w:szCs w:val="36"/>
          <w:rtl/>
          <w:lang w:bidi="ar-DZ"/>
        </w:rPr>
      </w:pPr>
      <w:r w:rsidRPr="00A92475">
        <w:rPr>
          <w:rFonts w:ascii="Arabic Typesetting" w:hAnsi="Arabic Typesetting" w:cs="Arabic Typesetting"/>
          <w:b/>
          <w:bCs/>
          <w:sz w:val="36"/>
          <w:szCs w:val="36"/>
          <w:lang w:bidi="ar-DZ"/>
        </w:rPr>
        <w:lastRenderedPageBreak/>
        <w:t>II</w:t>
      </w:r>
      <w:r w:rsidRPr="00A92475">
        <w:rPr>
          <w:rFonts w:ascii="Arabic Typesetting" w:hAnsi="Arabic Typesetting" w:cs="Arabic Typesetting"/>
          <w:b/>
          <w:bCs/>
          <w:sz w:val="36"/>
          <w:szCs w:val="36"/>
          <w:rtl/>
          <w:lang w:bidi="ar-DZ"/>
        </w:rPr>
        <w:t>- تبلور مظهر الشركات التجارية في ظل التحولات الاقتصادية:</w:t>
      </w:r>
    </w:p>
    <w:p w:rsidR="00DD0C89" w:rsidRPr="00A92475" w:rsidRDefault="00DD0C89" w:rsidP="00DD0C89">
      <w:pPr>
        <w:pStyle w:val="Notedebasdepage"/>
        <w:bidi/>
        <w:spacing w:line="360" w:lineRule="auto"/>
        <w:jc w:val="center"/>
        <w:rPr>
          <w:rFonts w:ascii="Arabic Typesetting" w:hAnsi="Arabic Typesetting" w:cs="Arabic Typesetting"/>
          <w:b/>
          <w:bCs/>
          <w:sz w:val="36"/>
          <w:szCs w:val="36"/>
          <w:rtl/>
          <w:lang w:bidi="ar-DZ"/>
        </w:rPr>
      </w:pPr>
    </w:p>
    <w:p w:rsidR="00DD0C89" w:rsidRPr="00A92475" w:rsidRDefault="00DD0C89" w:rsidP="00DD0C89">
      <w:pPr>
        <w:pStyle w:val="Notedebasdepage"/>
        <w:bidi/>
        <w:spacing w:line="360" w:lineRule="auto"/>
        <w:ind w:firstLine="708"/>
        <w:jc w:val="both"/>
        <w:rPr>
          <w:rFonts w:ascii="Arabic Typesetting" w:hAnsi="Arabic Typesetting" w:cs="Arabic Typesetting"/>
          <w:sz w:val="36"/>
          <w:szCs w:val="36"/>
          <w:rtl/>
          <w:lang w:bidi="ar-DZ"/>
        </w:rPr>
      </w:pPr>
      <w:r w:rsidRPr="00A92475">
        <w:rPr>
          <w:rFonts w:ascii="Arabic Typesetting" w:hAnsi="Arabic Typesetting" w:cs="Arabic Typesetting"/>
          <w:sz w:val="36"/>
          <w:szCs w:val="36"/>
          <w:rtl/>
          <w:lang w:bidi="ar-DZ"/>
        </w:rPr>
        <w:t xml:space="preserve">لم تكن النتائج الاقتصادية للمؤسسات العمومية الاقتصادية موافقة لتطلعات الحكومة الجزائرية آنذاك، إذ بلغ العجز المالي الإجمالي  للمؤسسات الوطنية الاقتصادية عند سنة 1978 المبلغ الخيالي المقدر بــ </w:t>
      </w:r>
      <w:r w:rsidRPr="00A92475">
        <w:rPr>
          <w:rFonts w:ascii="Arabic Typesetting" w:hAnsi="Arabic Typesetting" w:cs="Arabic Typesetting"/>
          <w:b/>
          <w:bCs/>
          <w:sz w:val="36"/>
          <w:szCs w:val="36"/>
          <w:rtl/>
          <w:lang w:bidi="ar-DZ"/>
        </w:rPr>
        <w:t>179 مليار دينار</w:t>
      </w:r>
      <w:r w:rsidRPr="00A92475">
        <w:rPr>
          <w:rStyle w:val="Appelnotedebasdep"/>
          <w:rFonts w:ascii="Arabic Typesetting" w:hAnsi="Arabic Typesetting" w:cs="Arabic Typesetting"/>
          <w:sz w:val="36"/>
          <w:szCs w:val="36"/>
          <w:rtl/>
          <w:lang w:bidi="ar-DZ"/>
        </w:rPr>
        <w:footnoteReference w:id="20"/>
      </w:r>
      <w:r w:rsidRPr="00A92475">
        <w:rPr>
          <w:rFonts w:ascii="Arabic Typesetting" w:hAnsi="Arabic Typesetting" w:cs="Arabic Typesetting"/>
          <w:sz w:val="36"/>
          <w:szCs w:val="36"/>
          <w:lang w:bidi="ar-DZ"/>
        </w:rPr>
        <w:t xml:space="preserve"> </w:t>
      </w:r>
      <w:r w:rsidRPr="00A92475">
        <w:rPr>
          <w:rFonts w:ascii="Arabic Typesetting" w:hAnsi="Arabic Typesetting" w:cs="Arabic Typesetting"/>
          <w:sz w:val="36"/>
          <w:szCs w:val="36"/>
          <w:rtl/>
          <w:lang w:bidi="ar-DZ"/>
        </w:rPr>
        <w:t xml:space="preserve">، رغم ذلك استمرت الجزائر في نهجها اعتمادا على مجال المحروقات الذي كان النشاط الوحيد الذي كان  يدر </w:t>
      </w:r>
      <w:r w:rsidR="0023368B" w:rsidRPr="00A92475">
        <w:rPr>
          <w:rFonts w:ascii="Arabic Typesetting" w:hAnsi="Arabic Typesetting" w:cs="Arabic Typesetting" w:hint="cs"/>
          <w:sz w:val="36"/>
          <w:szCs w:val="36"/>
          <w:rtl/>
          <w:lang w:bidi="ar-DZ"/>
        </w:rPr>
        <w:t>أرباحا</w:t>
      </w:r>
      <w:r w:rsidRPr="00A92475">
        <w:rPr>
          <w:rFonts w:ascii="Arabic Typesetting" w:hAnsi="Arabic Typesetting" w:cs="Arabic Typesetting"/>
          <w:sz w:val="36"/>
          <w:szCs w:val="36"/>
          <w:rtl/>
          <w:lang w:bidi="ar-DZ"/>
        </w:rPr>
        <w:t xml:space="preserve"> للدولة.</w:t>
      </w:r>
    </w:p>
    <w:p w:rsidR="00DD0C89" w:rsidRPr="00A92475" w:rsidRDefault="00DD0C89" w:rsidP="00DD0C89">
      <w:pPr>
        <w:pStyle w:val="Notedebasdepage"/>
        <w:bidi/>
        <w:spacing w:line="360" w:lineRule="auto"/>
        <w:jc w:val="both"/>
        <w:rPr>
          <w:rFonts w:ascii="Arabic Typesetting" w:hAnsi="Arabic Typesetting" w:cs="Arabic Typesetting"/>
          <w:sz w:val="36"/>
          <w:szCs w:val="36"/>
          <w:rtl/>
          <w:lang w:bidi="ar-DZ"/>
        </w:rPr>
      </w:pPr>
      <w:r w:rsidRPr="00A92475">
        <w:rPr>
          <w:rFonts w:ascii="Arabic Typesetting" w:hAnsi="Arabic Typesetting" w:cs="Arabic Typesetting"/>
          <w:sz w:val="36"/>
          <w:szCs w:val="36"/>
          <w:rtl/>
          <w:lang w:bidi="ar-DZ"/>
        </w:rPr>
        <w:tab/>
        <w:t>غير أن أزمة البترول والتي بدأت في منتصف سنة 1985 وازدادت تعقيدا بحلول 1986 أظهرت عيوب السياسة الاقتصادية للجزائر وهشاشتها، إذ لم تعد عائدات الذهب الأسود في الجزائر قادرا على أن يمول العجز المالي للمؤسسات العمومية</w:t>
      </w:r>
      <w:r w:rsidRPr="00A92475">
        <w:rPr>
          <w:rStyle w:val="Appelnotedebasdep"/>
          <w:rFonts w:ascii="Arabic Typesetting" w:hAnsi="Arabic Typesetting" w:cs="Arabic Typesetting"/>
          <w:sz w:val="36"/>
          <w:szCs w:val="36"/>
          <w:rtl/>
          <w:lang w:bidi="ar-DZ"/>
        </w:rPr>
        <w:footnoteReference w:id="21"/>
      </w:r>
      <w:r w:rsidRPr="00A92475">
        <w:rPr>
          <w:rFonts w:ascii="Arabic Typesetting" w:hAnsi="Arabic Typesetting" w:cs="Arabic Typesetting"/>
          <w:sz w:val="36"/>
          <w:szCs w:val="36"/>
          <w:rtl/>
          <w:lang w:bidi="ar-DZ"/>
        </w:rPr>
        <w:t xml:space="preserve">، وما بقي </w:t>
      </w:r>
      <w:r w:rsidR="0023368B" w:rsidRPr="00A92475">
        <w:rPr>
          <w:rFonts w:ascii="Arabic Typesetting" w:hAnsi="Arabic Typesetting" w:cs="Arabic Typesetting" w:hint="cs"/>
          <w:sz w:val="36"/>
          <w:szCs w:val="36"/>
          <w:rtl/>
          <w:lang w:bidi="ar-DZ"/>
        </w:rPr>
        <w:t>للم</w:t>
      </w:r>
      <w:r w:rsidR="0023368B">
        <w:rPr>
          <w:rFonts w:ascii="Arabic Typesetting" w:hAnsi="Arabic Typesetting" w:cs="Arabic Typesetting" w:hint="cs"/>
          <w:sz w:val="36"/>
          <w:szCs w:val="36"/>
          <w:rtl/>
          <w:lang w:bidi="ar-DZ"/>
        </w:rPr>
        <w:t>س</w:t>
      </w:r>
      <w:r w:rsidR="0023368B" w:rsidRPr="00A92475">
        <w:rPr>
          <w:rFonts w:ascii="Arabic Typesetting" w:hAnsi="Arabic Typesetting" w:cs="Arabic Typesetting" w:hint="cs"/>
          <w:sz w:val="36"/>
          <w:szCs w:val="36"/>
          <w:rtl/>
          <w:lang w:bidi="ar-DZ"/>
        </w:rPr>
        <w:t>ؤولين</w:t>
      </w:r>
      <w:r w:rsidRPr="00A92475">
        <w:rPr>
          <w:rFonts w:ascii="Arabic Typesetting" w:hAnsi="Arabic Typesetting" w:cs="Arabic Typesetting"/>
          <w:sz w:val="36"/>
          <w:szCs w:val="36"/>
          <w:rtl/>
          <w:lang w:bidi="ar-DZ"/>
        </w:rPr>
        <w:t xml:space="preserve"> إلا التفكير في تغيير النمط الاقتصادي للدولة بفتح المجال للقطاع الخاص وانسحاب الدولة من الحقل الاقتصادي، وتحو</w:t>
      </w:r>
      <w:r w:rsidR="0023368B">
        <w:rPr>
          <w:rFonts w:ascii="Arabic Typesetting" w:hAnsi="Arabic Typesetting" w:cs="Arabic Typesetting" w:hint="cs"/>
          <w:sz w:val="36"/>
          <w:szCs w:val="36"/>
          <w:rtl/>
          <w:lang w:bidi="ar-DZ"/>
        </w:rPr>
        <w:t>ّ</w:t>
      </w:r>
      <w:r w:rsidRPr="00A92475">
        <w:rPr>
          <w:rFonts w:ascii="Arabic Typesetting" w:hAnsi="Arabic Typesetting" w:cs="Arabic Typesetting"/>
          <w:sz w:val="36"/>
          <w:szCs w:val="36"/>
          <w:rtl/>
          <w:lang w:bidi="ar-DZ"/>
        </w:rPr>
        <w:t>ل دورها من دولة متدخلة إلى دولة ضابطة للنشاط الاقتصادي.</w:t>
      </w:r>
    </w:p>
    <w:p w:rsidR="00DD0C89" w:rsidRPr="00A92475" w:rsidRDefault="00DD0C89" w:rsidP="0023368B">
      <w:pPr>
        <w:bidi/>
        <w:spacing w:after="0" w:line="360" w:lineRule="auto"/>
        <w:jc w:val="both"/>
        <w:rPr>
          <w:rFonts w:ascii="Arabic Typesetting" w:hAnsi="Arabic Typesetting" w:cs="Arabic Typesetting"/>
          <w:sz w:val="36"/>
          <w:szCs w:val="36"/>
          <w:rtl/>
          <w:lang w:bidi="ar-DZ"/>
        </w:rPr>
      </w:pPr>
      <w:r w:rsidRPr="00A92475">
        <w:rPr>
          <w:rFonts w:ascii="Arabic Typesetting" w:hAnsi="Arabic Typesetting" w:cs="Arabic Typesetting"/>
          <w:sz w:val="36"/>
          <w:szCs w:val="36"/>
          <w:lang w:bidi="ar-DZ"/>
        </w:rPr>
        <w:tab/>
      </w:r>
      <w:r w:rsidRPr="00A92475">
        <w:rPr>
          <w:rFonts w:ascii="Arabic Typesetting" w:hAnsi="Arabic Typesetting" w:cs="Arabic Typesetting"/>
          <w:sz w:val="36"/>
          <w:szCs w:val="36"/>
          <w:rtl/>
          <w:lang w:bidi="ar-DZ"/>
        </w:rPr>
        <w:t xml:space="preserve">في ظل المعطيات السابقة، بات من الضروري انتهاج سياسة اقتصاد السوق </w:t>
      </w:r>
      <w:r w:rsidR="0023368B" w:rsidRPr="00A92475">
        <w:rPr>
          <w:rFonts w:ascii="Arabic Typesetting" w:hAnsi="Arabic Typesetting" w:cs="Arabic Typesetting" w:hint="cs"/>
          <w:sz w:val="36"/>
          <w:szCs w:val="36"/>
          <w:rtl/>
          <w:lang w:bidi="ar-DZ"/>
        </w:rPr>
        <w:t>لإعادة</w:t>
      </w:r>
      <w:r w:rsidRPr="00A92475">
        <w:rPr>
          <w:rFonts w:ascii="Arabic Typesetting" w:hAnsi="Arabic Typesetting" w:cs="Arabic Typesetting"/>
          <w:sz w:val="36"/>
          <w:szCs w:val="36"/>
          <w:rtl/>
          <w:lang w:bidi="ar-DZ"/>
        </w:rPr>
        <w:t xml:space="preserve"> بعث </w:t>
      </w:r>
      <w:r w:rsidR="0023368B">
        <w:rPr>
          <w:rFonts w:ascii="Arabic Typesetting" w:hAnsi="Arabic Typesetting" w:cs="Arabic Typesetting" w:hint="cs"/>
          <w:sz w:val="36"/>
          <w:szCs w:val="36"/>
          <w:rtl/>
          <w:lang w:bidi="ar-DZ"/>
        </w:rPr>
        <w:t>ال</w:t>
      </w:r>
      <w:r w:rsidRPr="00A92475">
        <w:rPr>
          <w:rFonts w:ascii="Arabic Typesetting" w:hAnsi="Arabic Typesetting" w:cs="Arabic Typesetting"/>
          <w:sz w:val="36"/>
          <w:szCs w:val="36"/>
          <w:rtl/>
          <w:lang w:bidi="ar-DZ"/>
        </w:rPr>
        <w:t xml:space="preserve">اقتصاد </w:t>
      </w:r>
      <w:r w:rsidR="0023368B">
        <w:rPr>
          <w:rFonts w:ascii="Arabic Typesetting" w:hAnsi="Arabic Typesetting" w:cs="Arabic Typesetting" w:hint="cs"/>
          <w:sz w:val="36"/>
          <w:szCs w:val="36"/>
          <w:rtl/>
          <w:lang w:bidi="ar-DZ"/>
        </w:rPr>
        <w:t>الوطني</w:t>
      </w:r>
      <w:r w:rsidRPr="00A92475">
        <w:rPr>
          <w:rFonts w:ascii="Arabic Typesetting" w:hAnsi="Arabic Typesetting" w:cs="Arabic Typesetting"/>
          <w:sz w:val="36"/>
          <w:szCs w:val="36"/>
          <w:rtl/>
          <w:lang w:bidi="ar-DZ"/>
        </w:rPr>
        <w:t>، بل أصبح حتمية تفرضها الحالة الكارثية التي يتخبط فيها الاقتصاد الجزائري، إذ أضح من المستحيل استمرار الدولة في تحمل النتائج السلبية للمؤسسات العمومية الاقتصادية.</w:t>
      </w:r>
    </w:p>
    <w:p w:rsidR="00DD0C89" w:rsidRPr="00A92475" w:rsidRDefault="00DD0C89" w:rsidP="00DD0C89">
      <w:pPr>
        <w:bidi/>
        <w:spacing w:after="0" w:line="360" w:lineRule="auto"/>
        <w:jc w:val="both"/>
        <w:rPr>
          <w:rFonts w:ascii="Arabic Typesetting" w:hAnsi="Arabic Typesetting" w:cs="Arabic Typesetting"/>
          <w:b/>
          <w:bCs/>
          <w:sz w:val="36"/>
          <w:szCs w:val="36"/>
          <w:rtl/>
          <w:lang w:bidi="ar-DZ"/>
        </w:rPr>
      </w:pPr>
      <w:r w:rsidRPr="00A92475">
        <w:rPr>
          <w:rFonts w:ascii="Arabic Typesetting" w:hAnsi="Arabic Typesetting" w:cs="Arabic Typesetting"/>
          <w:b/>
          <w:bCs/>
          <w:sz w:val="36"/>
          <w:szCs w:val="36"/>
          <w:rtl/>
          <w:lang w:bidi="ar-DZ"/>
        </w:rPr>
        <w:t>1- بوادر تحول النظام القانوني للشركات التجارية:</w:t>
      </w:r>
    </w:p>
    <w:p w:rsidR="00DD0C89" w:rsidRDefault="00DD0C89" w:rsidP="0023368B">
      <w:pPr>
        <w:bidi/>
        <w:spacing w:after="0" w:line="360" w:lineRule="auto"/>
        <w:jc w:val="both"/>
        <w:rPr>
          <w:rFonts w:ascii="Arabic Typesetting" w:hAnsi="Arabic Typesetting" w:cs="Arabic Typesetting"/>
          <w:sz w:val="36"/>
          <w:szCs w:val="36"/>
          <w:rtl/>
          <w:lang w:bidi="ar-DZ"/>
        </w:rPr>
      </w:pPr>
      <w:r w:rsidRPr="00A92475">
        <w:rPr>
          <w:rFonts w:ascii="Arabic Typesetting" w:hAnsi="Arabic Typesetting" w:cs="Arabic Typesetting"/>
          <w:b/>
          <w:bCs/>
          <w:sz w:val="36"/>
          <w:szCs w:val="36"/>
          <w:rtl/>
          <w:lang w:bidi="ar-DZ"/>
        </w:rPr>
        <w:tab/>
      </w:r>
      <w:r w:rsidRPr="00A92475">
        <w:rPr>
          <w:rFonts w:ascii="Arabic Typesetting" w:hAnsi="Arabic Typesetting" w:cs="Arabic Typesetting"/>
          <w:sz w:val="36"/>
          <w:szCs w:val="36"/>
          <w:rtl/>
          <w:lang w:bidi="ar-DZ"/>
        </w:rPr>
        <w:t xml:space="preserve">عرفت نهاية سنوات الثمانينيات، وبداية التسعينيات تغيرات هامة في مجال الشركات التجارية، حيث ولأول مرة اتجهت الجزائر لانتهاج سياسة التفتح الاقتصادي وتشجيع الاستثمار الخاص، من خلال ترسانة من القوانين تم التعويل عليها من اجل بعث المبادرة الخاصة في مجال الاستثمار الخاص، بداية بالقانون 88-01 </w:t>
      </w:r>
      <w:r w:rsidRPr="00A92475">
        <w:rPr>
          <w:rStyle w:val="Appelnotedebasdep"/>
          <w:rFonts w:ascii="Arabic Typesetting" w:hAnsi="Arabic Typesetting" w:cs="Arabic Typesetting"/>
          <w:sz w:val="36"/>
          <w:szCs w:val="36"/>
          <w:rtl/>
          <w:lang w:bidi="ar-DZ"/>
        </w:rPr>
        <w:footnoteReference w:id="22"/>
      </w:r>
      <w:r w:rsidRPr="00A92475">
        <w:rPr>
          <w:rFonts w:ascii="Arabic Typesetting" w:hAnsi="Arabic Typesetting" w:cs="Arabic Typesetting"/>
          <w:sz w:val="36"/>
          <w:szCs w:val="36"/>
          <w:rtl/>
          <w:lang w:bidi="ar-DZ"/>
        </w:rPr>
        <w:t xml:space="preserve"> لا سيم نص المادة 05 </w:t>
      </w:r>
      <w:r w:rsidRPr="00A92475">
        <w:rPr>
          <w:rStyle w:val="Appelnotedebasdep"/>
          <w:rFonts w:ascii="Arabic Typesetting" w:hAnsi="Arabic Typesetting" w:cs="Arabic Typesetting"/>
          <w:sz w:val="36"/>
          <w:szCs w:val="36"/>
          <w:rtl/>
          <w:lang w:bidi="ar-DZ"/>
        </w:rPr>
        <w:footnoteReference w:id="23"/>
      </w:r>
      <w:r w:rsidRPr="00A92475">
        <w:rPr>
          <w:rFonts w:ascii="Arabic Typesetting" w:hAnsi="Arabic Typesetting" w:cs="Arabic Typesetting"/>
          <w:sz w:val="36"/>
          <w:szCs w:val="36"/>
          <w:rtl/>
          <w:lang w:bidi="ar-DZ"/>
        </w:rPr>
        <w:t xml:space="preserve">منه والتي حولت شكل المؤسسات العمومية  الاقتصادية إلى شركة مساهمة أو شركة ذات مسؤولية محدودة خاضعة لأحكام </w:t>
      </w:r>
      <w:r w:rsidRPr="00A92475">
        <w:rPr>
          <w:rFonts w:ascii="Arabic Typesetting" w:hAnsi="Arabic Typesetting" w:cs="Arabic Typesetting"/>
          <w:sz w:val="36"/>
          <w:szCs w:val="36"/>
          <w:rtl/>
          <w:lang w:bidi="ar-DZ"/>
        </w:rPr>
        <w:lastRenderedPageBreak/>
        <w:t>القانون التجاري</w:t>
      </w:r>
      <w:r w:rsidRPr="00A92475">
        <w:rPr>
          <w:rStyle w:val="Appelnotedebasdep"/>
          <w:rFonts w:ascii="Arabic Typesetting" w:hAnsi="Arabic Typesetting" w:cs="Arabic Typesetting"/>
          <w:sz w:val="36"/>
          <w:szCs w:val="36"/>
          <w:rtl/>
          <w:lang w:bidi="ar-DZ"/>
        </w:rPr>
        <w:footnoteReference w:id="24"/>
      </w:r>
      <w:r w:rsidRPr="00A92475">
        <w:rPr>
          <w:rFonts w:ascii="Arabic Typesetting" w:hAnsi="Arabic Typesetting" w:cs="Arabic Typesetting"/>
          <w:sz w:val="36"/>
          <w:szCs w:val="36"/>
          <w:rtl/>
          <w:lang w:bidi="ar-DZ"/>
        </w:rPr>
        <w:t xml:space="preserve">، بحيث اعتبر هذا النص من النصوص الأولى التي ساهمت في تحويل في تشجيع الاستثمار الخاص </w:t>
      </w:r>
      <w:r w:rsidR="0023368B">
        <w:rPr>
          <w:rFonts w:ascii="Arabic Typesetting" w:hAnsi="Arabic Typesetting" w:cs="Arabic Typesetting" w:hint="cs"/>
          <w:sz w:val="36"/>
          <w:szCs w:val="36"/>
          <w:rtl/>
          <w:lang w:bidi="ar-DZ"/>
        </w:rPr>
        <w:t>بإلغاء</w:t>
      </w:r>
      <w:r w:rsidRPr="00A92475">
        <w:rPr>
          <w:rFonts w:ascii="Arabic Typesetting" w:hAnsi="Arabic Typesetting" w:cs="Arabic Typesetting"/>
          <w:sz w:val="36"/>
          <w:szCs w:val="36"/>
          <w:rtl/>
          <w:lang w:bidi="ar-DZ"/>
        </w:rPr>
        <w:t xml:space="preserve"> الفوارق بين القطاع الخاص والقطاع العام في المجال الاقتصادي. </w:t>
      </w:r>
    </w:p>
    <w:p w:rsidR="00DD0C89" w:rsidRPr="00A92475" w:rsidRDefault="00DD0C89" w:rsidP="00DD0C89">
      <w:pPr>
        <w:bidi/>
        <w:spacing w:after="0" w:line="360" w:lineRule="auto"/>
        <w:jc w:val="both"/>
        <w:rPr>
          <w:rFonts w:ascii="Arabic Typesetting" w:hAnsi="Arabic Typesetting" w:cs="Arabic Typesetting"/>
          <w:sz w:val="36"/>
          <w:szCs w:val="36"/>
          <w:lang w:bidi="ar-DZ"/>
        </w:rPr>
      </w:pPr>
      <w:r>
        <w:rPr>
          <w:rFonts w:ascii="Arabic Typesetting" w:hAnsi="Arabic Typesetting" w:cs="Arabic Typesetting" w:hint="cs"/>
          <w:sz w:val="36"/>
          <w:szCs w:val="36"/>
          <w:rtl/>
          <w:lang w:bidi="ar-DZ"/>
        </w:rPr>
        <w:tab/>
        <w:t xml:space="preserve">كما صدر المرسوم رقم </w:t>
      </w:r>
      <w:r w:rsidRPr="00A60B84">
        <w:rPr>
          <w:rFonts w:ascii="Arabic Typesetting" w:hAnsi="Arabic Typesetting" w:cs="Arabic Typesetting" w:hint="cs"/>
          <w:b/>
          <w:bCs/>
          <w:sz w:val="36"/>
          <w:szCs w:val="36"/>
          <w:rtl/>
          <w:lang w:bidi="ar-DZ"/>
        </w:rPr>
        <w:t>88-201</w:t>
      </w:r>
      <w:r>
        <w:rPr>
          <w:rFonts w:ascii="Arabic Typesetting" w:hAnsi="Arabic Typesetting" w:cs="Arabic Typesetting" w:hint="cs"/>
          <w:sz w:val="36"/>
          <w:szCs w:val="36"/>
          <w:rtl/>
          <w:lang w:bidi="ar-DZ"/>
        </w:rPr>
        <w:t xml:space="preserve"> </w:t>
      </w:r>
      <w:r w:rsidRPr="00A92475">
        <w:rPr>
          <w:rStyle w:val="Appelnotedebasdep"/>
          <w:rFonts w:ascii="Arabic Typesetting" w:hAnsi="Arabic Typesetting" w:cs="Arabic Typesetting"/>
          <w:sz w:val="36"/>
          <w:szCs w:val="36"/>
          <w:rtl/>
          <w:lang w:bidi="ar-DZ"/>
        </w:rPr>
        <w:footnoteReference w:id="25"/>
      </w:r>
      <w:r w:rsidR="0023368B">
        <w:rPr>
          <w:rFonts w:ascii="Arabic Typesetting" w:hAnsi="Arabic Typesetting" w:cs="Arabic Typesetting" w:hint="cs"/>
          <w:sz w:val="36"/>
          <w:szCs w:val="36"/>
          <w:rtl/>
          <w:lang w:bidi="ar-DZ"/>
        </w:rPr>
        <w:t xml:space="preserve"> والذي تضمن إ</w:t>
      </w:r>
      <w:r>
        <w:rPr>
          <w:rFonts w:ascii="Arabic Typesetting" w:hAnsi="Arabic Typesetting" w:cs="Arabic Typesetting" w:hint="cs"/>
          <w:sz w:val="36"/>
          <w:szCs w:val="36"/>
          <w:rtl/>
          <w:lang w:bidi="ar-DZ"/>
        </w:rPr>
        <w:t xml:space="preserve">لغار جميع الأحكام التنظيمية التي تخول المؤسسات الاشتراكية ذات الطابع الاقتصادي التفرد بأي نشاط اقتصادي أو احتكار للتجارة، واعتبر هذا النص دليلا آخر عن نية المشرع في التفتح والسماح بإنشاء شركات تجارية ذات رأسمال خاص، في مجالات كانت حكرا على الدولة. </w:t>
      </w:r>
    </w:p>
    <w:p w:rsidR="00DD0C89" w:rsidRPr="00A92475" w:rsidRDefault="00DD0C89" w:rsidP="00DD0C89">
      <w:pPr>
        <w:bidi/>
        <w:spacing w:after="0" w:line="360" w:lineRule="auto"/>
        <w:jc w:val="both"/>
        <w:rPr>
          <w:rFonts w:ascii="Arabic Typesetting" w:hAnsi="Arabic Typesetting" w:cs="Arabic Typesetting"/>
          <w:sz w:val="36"/>
          <w:szCs w:val="36"/>
          <w:rtl/>
          <w:lang w:bidi="ar-DZ"/>
        </w:rPr>
      </w:pPr>
      <w:r w:rsidRPr="00A92475">
        <w:rPr>
          <w:rFonts w:ascii="Arabic Typesetting" w:hAnsi="Arabic Typesetting" w:cs="Arabic Typesetting"/>
          <w:sz w:val="36"/>
          <w:szCs w:val="36"/>
          <w:lang w:bidi="ar-DZ"/>
        </w:rPr>
        <w:tab/>
      </w:r>
      <w:r w:rsidRPr="00A92475">
        <w:rPr>
          <w:rFonts w:ascii="Arabic Typesetting" w:hAnsi="Arabic Typesetting" w:cs="Arabic Typesetting"/>
          <w:sz w:val="36"/>
          <w:szCs w:val="36"/>
          <w:rtl/>
          <w:lang w:bidi="ar-DZ"/>
        </w:rPr>
        <w:t>كما عرفت سنة 1990 حدث هام في التوجه إلى اقتصاد السوق وتطوير الإطار القانوني للشركات التجارية، وذلك بصدور القانون رقم</w:t>
      </w:r>
      <w:r w:rsidRPr="00A60B84">
        <w:rPr>
          <w:rFonts w:ascii="Arabic Typesetting" w:hAnsi="Arabic Typesetting" w:cs="Arabic Typesetting"/>
          <w:b/>
          <w:bCs/>
          <w:sz w:val="36"/>
          <w:szCs w:val="36"/>
          <w:rtl/>
          <w:lang w:bidi="ar-DZ"/>
        </w:rPr>
        <w:t xml:space="preserve"> 90-10</w:t>
      </w:r>
      <w:r w:rsidRPr="00A92475">
        <w:rPr>
          <w:rStyle w:val="Appelnotedebasdep"/>
          <w:rFonts w:ascii="Arabic Typesetting" w:hAnsi="Arabic Typesetting" w:cs="Arabic Typesetting"/>
          <w:sz w:val="36"/>
          <w:szCs w:val="36"/>
          <w:rtl/>
          <w:lang w:bidi="ar-DZ"/>
        </w:rPr>
        <w:footnoteReference w:id="26"/>
      </w:r>
      <w:r w:rsidRPr="00A92475">
        <w:rPr>
          <w:rFonts w:ascii="Arabic Typesetting" w:hAnsi="Arabic Typesetting" w:cs="Arabic Typesetting"/>
          <w:sz w:val="36"/>
          <w:szCs w:val="36"/>
          <w:rtl/>
          <w:lang w:bidi="ar-DZ"/>
        </w:rPr>
        <w:t xml:space="preserve"> المتعلق بالنقد والقرض والذي اعتبره خبراء كخطوة عملاقة وحجر الزاوية في تشييد بناء لبرالي جديد مبني على تشجيع المبادرة الفردية في الاستثمار</w:t>
      </w:r>
      <w:r w:rsidRPr="00A92475">
        <w:rPr>
          <w:rStyle w:val="Appelnotedebasdep"/>
          <w:rFonts w:ascii="Arabic Typesetting" w:hAnsi="Arabic Typesetting" w:cs="Arabic Typesetting"/>
          <w:sz w:val="36"/>
          <w:szCs w:val="36"/>
          <w:rtl/>
          <w:lang w:bidi="ar-DZ"/>
        </w:rPr>
        <w:footnoteReference w:id="27"/>
      </w:r>
      <w:r w:rsidRPr="00A92475">
        <w:rPr>
          <w:rFonts w:ascii="Arabic Typesetting" w:hAnsi="Arabic Typesetting" w:cs="Arabic Typesetting"/>
          <w:sz w:val="36"/>
          <w:szCs w:val="36"/>
          <w:rtl/>
          <w:lang w:bidi="ar-DZ"/>
        </w:rPr>
        <w:t xml:space="preserve"> .</w:t>
      </w:r>
    </w:p>
    <w:p w:rsidR="00DD0C89" w:rsidRPr="00A92475" w:rsidRDefault="00DD0C89" w:rsidP="00DD0C89">
      <w:pPr>
        <w:bidi/>
        <w:spacing w:after="0" w:line="360" w:lineRule="auto"/>
        <w:jc w:val="both"/>
        <w:rPr>
          <w:rFonts w:ascii="Arabic Typesetting" w:hAnsi="Arabic Typesetting" w:cs="Arabic Typesetting"/>
          <w:b/>
          <w:bCs/>
          <w:sz w:val="36"/>
          <w:szCs w:val="36"/>
          <w:rtl/>
          <w:lang w:bidi="ar-DZ"/>
        </w:rPr>
      </w:pPr>
      <w:r w:rsidRPr="00A92475">
        <w:rPr>
          <w:rFonts w:ascii="Arabic Typesetting" w:hAnsi="Arabic Typesetting" w:cs="Arabic Typesetting"/>
          <w:b/>
          <w:bCs/>
          <w:sz w:val="36"/>
          <w:szCs w:val="36"/>
          <w:rtl/>
          <w:lang w:bidi="ar-DZ"/>
        </w:rPr>
        <w:t>2- اعتراف المشرع الجزائري بأنماط أخرى للشركات التجارية من اجل تشجيع الاستثمار الخاص</w:t>
      </w:r>
    </w:p>
    <w:p w:rsidR="00DD0C89" w:rsidRDefault="00DD0C89" w:rsidP="003243D8">
      <w:pPr>
        <w:bidi/>
        <w:spacing w:after="0" w:line="360" w:lineRule="auto"/>
        <w:jc w:val="both"/>
        <w:rPr>
          <w:rFonts w:ascii="Arabic Typesetting" w:hAnsi="Arabic Typesetting" w:cs="Arabic Typesetting"/>
          <w:sz w:val="36"/>
          <w:szCs w:val="36"/>
          <w:rtl/>
          <w:lang w:bidi="ar-DZ"/>
        </w:rPr>
      </w:pPr>
      <w:r w:rsidRPr="00A92475">
        <w:rPr>
          <w:rFonts w:ascii="Arabic Typesetting" w:hAnsi="Arabic Typesetting" w:cs="Arabic Typesetting"/>
          <w:sz w:val="36"/>
          <w:szCs w:val="36"/>
          <w:rtl/>
          <w:lang w:bidi="ar-DZ"/>
        </w:rPr>
        <w:tab/>
        <w:t xml:space="preserve">يشكل المرسوم التشريعي </w:t>
      </w:r>
      <w:r w:rsidRPr="00A60B84">
        <w:rPr>
          <w:rFonts w:ascii="Arabic Typesetting" w:hAnsi="Arabic Typesetting" w:cs="Arabic Typesetting"/>
          <w:b/>
          <w:bCs/>
          <w:sz w:val="36"/>
          <w:szCs w:val="36"/>
          <w:rtl/>
          <w:lang w:bidi="ar-DZ"/>
        </w:rPr>
        <w:t>93-08</w:t>
      </w:r>
      <w:r w:rsidRPr="00A92475">
        <w:rPr>
          <w:rFonts w:ascii="Arabic Typesetting" w:hAnsi="Arabic Typesetting" w:cs="Arabic Typesetting"/>
          <w:sz w:val="36"/>
          <w:szCs w:val="36"/>
          <w:rtl/>
          <w:lang w:bidi="ar-DZ"/>
        </w:rPr>
        <w:t xml:space="preserve"> المتضمن تعديل القانون التجاري</w:t>
      </w:r>
      <w:r w:rsidRPr="00A92475">
        <w:rPr>
          <w:rStyle w:val="Appelnotedebasdep"/>
          <w:rFonts w:ascii="Arabic Typesetting" w:hAnsi="Arabic Typesetting" w:cs="Arabic Typesetting"/>
          <w:sz w:val="36"/>
          <w:szCs w:val="36"/>
          <w:rtl/>
          <w:lang w:bidi="ar-DZ"/>
        </w:rPr>
        <w:footnoteReference w:id="28"/>
      </w:r>
      <w:r w:rsidRPr="00A92475">
        <w:rPr>
          <w:rFonts w:ascii="Arabic Typesetting" w:hAnsi="Arabic Typesetting" w:cs="Arabic Typesetting"/>
          <w:sz w:val="36"/>
          <w:szCs w:val="36"/>
          <w:rtl/>
          <w:lang w:bidi="ar-DZ"/>
        </w:rPr>
        <w:t xml:space="preserve"> منعرجا حاسما بالنسبة للشركات التجارية في الجزائر، فبالإضافة إلى تعديل وتتميم الأحكام المتعلقة بشركة المساهمة</w:t>
      </w:r>
      <w:r w:rsidRPr="00A92475">
        <w:rPr>
          <w:rStyle w:val="Appelnotedebasdep"/>
          <w:rFonts w:ascii="Arabic Typesetting" w:hAnsi="Arabic Typesetting" w:cs="Arabic Typesetting"/>
          <w:sz w:val="36"/>
          <w:szCs w:val="36"/>
          <w:rtl/>
          <w:lang w:bidi="ar-DZ"/>
        </w:rPr>
        <w:footnoteReference w:id="29"/>
      </w:r>
      <w:r w:rsidRPr="00A92475">
        <w:rPr>
          <w:rFonts w:ascii="Arabic Typesetting" w:hAnsi="Arabic Typesetting" w:cs="Arabic Typesetting"/>
          <w:sz w:val="36"/>
          <w:szCs w:val="36"/>
          <w:rtl/>
          <w:lang w:bidi="ar-DZ"/>
        </w:rPr>
        <w:t xml:space="preserve">، فقد استحدث المشرع </w:t>
      </w:r>
      <w:r w:rsidR="003243D8">
        <w:rPr>
          <w:rFonts w:ascii="Arabic Typesetting" w:hAnsi="Arabic Typesetting" w:cs="Arabic Typesetting" w:hint="cs"/>
          <w:sz w:val="36"/>
          <w:szCs w:val="36"/>
          <w:rtl/>
          <w:lang w:bidi="ar-DZ"/>
        </w:rPr>
        <w:t>انماط أخرى للشركات</w:t>
      </w:r>
      <w:r w:rsidRPr="00A92475">
        <w:rPr>
          <w:rFonts w:ascii="Arabic Typesetting" w:hAnsi="Arabic Typesetting" w:cs="Arabic Typesetting"/>
          <w:sz w:val="36"/>
          <w:szCs w:val="36"/>
          <w:rtl/>
          <w:lang w:bidi="ar-DZ"/>
        </w:rPr>
        <w:t xml:space="preserve"> كشركة التوصية البسيطة</w:t>
      </w:r>
      <w:r w:rsidRPr="00A92475">
        <w:rPr>
          <w:rStyle w:val="Appelnotedebasdep"/>
          <w:rFonts w:ascii="Arabic Typesetting" w:hAnsi="Arabic Typesetting" w:cs="Arabic Typesetting"/>
          <w:sz w:val="36"/>
          <w:szCs w:val="36"/>
          <w:rtl/>
          <w:lang w:bidi="ar-DZ"/>
        </w:rPr>
        <w:footnoteReference w:id="30"/>
      </w:r>
      <w:r w:rsidRPr="00A92475">
        <w:rPr>
          <w:rFonts w:ascii="Arabic Typesetting" w:hAnsi="Arabic Typesetting" w:cs="Arabic Typesetting"/>
          <w:sz w:val="36"/>
          <w:szCs w:val="36"/>
          <w:rtl/>
          <w:lang w:bidi="ar-DZ"/>
        </w:rPr>
        <w:t xml:space="preserve"> </w:t>
      </w:r>
      <w:r w:rsidR="003243D8">
        <w:rPr>
          <w:rFonts w:ascii="Arabic Typesetting" w:hAnsi="Arabic Typesetting" w:cs="Arabic Typesetting" w:hint="cs"/>
          <w:sz w:val="36"/>
          <w:szCs w:val="36"/>
          <w:rtl/>
          <w:lang w:bidi="ar-DZ"/>
        </w:rPr>
        <w:t>و</w:t>
      </w:r>
      <w:r w:rsidRPr="00A92475">
        <w:rPr>
          <w:rFonts w:ascii="Arabic Typesetting" w:hAnsi="Arabic Typesetting" w:cs="Arabic Typesetting"/>
          <w:sz w:val="36"/>
          <w:szCs w:val="36"/>
          <w:rtl/>
          <w:lang w:bidi="ar-DZ"/>
        </w:rPr>
        <w:t>شركة التوصية بالأسهم</w:t>
      </w:r>
      <w:r w:rsidRPr="00A92475">
        <w:rPr>
          <w:rStyle w:val="Appelnotedebasdep"/>
          <w:rFonts w:ascii="Arabic Typesetting" w:hAnsi="Arabic Typesetting" w:cs="Arabic Typesetting"/>
          <w:sz w:val="36"/>
          <w:szCs w:val="36"/>
          <w:rtl/>
          <w:lang w:bidi="ar-DZ"/>
        </w:rPr>
        <w:footnoteReference w:id="31"/>
      </w:r>
      <w:r w:rsidRPr="00A92475">
        <w:rPr>
          <w:rFonts w:ascii="Arabic Typesetting" w:hAnsi="Arabic Typesetting" w:cs="Arabic Typesetting"/>
          <w:sz w:val="36"/>
          <w:szCs w:val="36"/>
          <w:lang w:bidi="ar-DZ"/>
        </w:rPr>
        <w:t xml:space="preserve"> </w:t>
      </w:r>
      <w:r w:rsidRPr="00A92475">
        <w:rPr>
          <w:rFonts w:ascii="Arabic Typesetting" w:hAnsi="Arabic Typesetting" w:cs="Arabic Typesetting"/>
          <w:sz w:val="36"/>
          <w:szCs w:val="36"/>
          <w:rtl/>
          <w:lang w:bidi="ar-DZ"/>
        </w:rPr>
        <w:t xml:space="preserve">، كما تم استحداث بمقتضى الأمر </w:t>
      </w:r>
      <w:r w:rsidRPr="00A60B84">
        <w:rPr>
          <w:rFonts w:ascii="Arabic Typesetting" w:hAnsi="Arabic Typesetting" w:cs="Arabic Typesetting"/>
          <w:b/>
          <w:bCs/>
          <w:sz w:val="36"/>
          <w:szCs w:val="36"/>
          <w:rtl/>
          <w:lang w:bidi="ar-DZ"/>
        </w:rPr>
        <w:t>96-27</w:t>
      </w:r>
      <w:r w:rsidRPr="00A92475">
        <w:rPr>
          <w:rStyle w:val="Appelnotedebasdep"/>
          <w:rFonts w:ascii="Arabic Typesetting" w:hAnsi="Arabic Typesetting" w:cs="Arabic Typesetting"/>
          <w:sz w:val="36"/>
          <w:szCs w:val="36"/>
          <w:rtl/>
          <w:lang w:bidi="ar-DZ"/>
        </w:rPr>
        <w:footnoteReference w:id="32"/>
      </w:r>
      <w:r w:rsidRPr="00A92475">
        <w:rPr>
          <w:rFonts w:ascii="Arabic Typesetting" w:hAnsi="Arabic Typesetting" w:cs="Arabic Typesetting"/>
          <w:sz w:val="36"/>
          <w:szCs w:val="36"/>
          <w:rtl/>
          <w:lang w:bidi="ar-DZ"/>
        </w:rPr>
        <w:t xml:space="preserve"> المؤسسة ذات الشخص الوحيد وذات المسؤولية المحدودة، والتي سعى من ورائها المشرع إلى تشجيع الاستثمار الخاص المنفرد.</w:t>
      </w:r>
    </w:p>
    <w:p w:rsidR="00DD0C89" w:rsidRDefault="00DD0C89" w:rsidP="00DD0C89">
      <w:pPr>
        <w:bidi/>
        <w:spacing w:after="0" w:line="360" w:lineRule="auto"/>
        <w:jc w:val="both"/>
        <w:rPr>
          <w:rFonts w:ascii="Arabic Typesetting" w:hAnsi="Arabic Typesetting" w:cs="Arabic Typesetting"/>
          <w:sz w:val="36"/>
          <w:szCs w:val="36"/>
          <w:rtl/>
          <w:lang w:bidi="ar-DZ"/>
        </w:rPr>
      </w:pPr>
    </w:p>
    <w:p w:rsidR="00DD0C89" w:rsidRPr="00A92475" w:rsidRDefault="00DD0C89" w:rsidP="00DD0C89">
      <w:pPr>
        <w:bidi/>
        <w:spacing w:after="0" w:line="360" w:lineRule="auto"/>
        <w:jc w:val="both"/>
        <w:rPr>
          <w:rFonts w:ascii="Arabic Typesetting" w:hAnsi="Arabic Typesetting" w:cs="Arabic Typesetting"/>
          <w:sz w:val="36"/>
          <w:szCs w:val="36"/>
          <w:rtl/>
          <w:lang w:bidi="ar-DZ"/>
        </w:rPr>
      </w:pPr>
    </w:p>
    <w:p w:rsidR="00DD0C89" w:rsidRPr="00A92475" w:rsidRDefault="00DD0C89" w:rsidP="003243D8">
      <w:pPr>
        <w:bidi/>
        <w:spacing w:after="0" w:line="360" w:lineRule="auto"/>
        <w:jc w:val="both"/>
        <w:rPr>
          <w:rFonts w:ascii="Arabic Typesetting" w:hAnsi="Arabic Typesetting" w:cs="Arabic Typesetting"/>
          <w:b/>
          <w:bCs/>
          <w:sz w:val="36"/>
          <w:szCs w:val="36"/>
          <w:rtl/>
          <w:lang w:bidi="ar-DZ"/>
        </w:rPr>
      </w:pPr>
      <w:r w:rsidRPr="00A92475">
        <w:rPr>
          <w:rFonts w:ascii="Arabic Typesetting" w:hAnsi="Arabic Typesetting" w:cs="Arabic Typesetting"/>
          <w:b/>
          <w:bCs/>
          <w:sz w:val="36"/>
          <w:szCs w:val="36"/>
          <w:rtl/>
          <w:lang w:bidi="ar-DZ"/>
        </w:rPr>
        <w:lastRenderedPageBreak/>
        <w:t xml:space="preserve">3- </w:t>
      </w:r>
      <w:r w:rsidR="003243D8">
        <w:rPr>
          <w:rFonts w:ascii="Arabic Typesetting" w:hAnsi="Arabic Typesetting" w:cs="Arabic Typesetting" w:hint="cs"/>
          <w:b/>
          <w:bCs/>
          <w:sz w:val="36"/>
          <w:szCs w:val="36"/>
          <w:rtl/>
          <w:lang w:bidi="ar-DZ"/>
        </w:rPr>
        <w:t>ارساء مناخ قانوني ملائم</w:t>
      </w:r>
      <w:r w:rsidRPr="00A92475">
        <w:rPr>
          <w:rFonts w:ascii="Arabic Typesetting" w:hAnsi="Arabic Typesetting" w:cs="Arabic Typesetting"/>
          <w:b/>
          <w:bCs/>
          <w:sz w:val="36"/>
          <w:szCs w:val="36"/>
          <w:rtl/>
          <w:lang w:bidi="ar-DZ"/>
        </w:rPr>
        <w:t xml:space="preserve"> لمساندة الاستثمار الخاص:</w:t>
      </w:r>
    </w:p>
    <w:p w:rsidR="00DD0C89" w:rsidRPr="00A92475" w:rsidRDefault="00DD0C89" w:rsidP="003243D8">
      <w:pPr>
        <w:bidi/>
        <w:spacing w:after="0" w:line="360" w:lineRule="auto"/>
        <w:jc w:val="both"/>
        <w:rPr>
          <w:rFonts w:ascii="Arabic Typesetting" w:hAnsi="Arabic Typesetting" w:cs="Arabic Typesetting"/>
          <w:i/>
          <w:iCs/>
          <w:sz w:val="36"/>
          <w:szCs w:val="36"/>
          <w:rtl/>
          <w:lang w:bidi="ar-DZ"/>
        </w:rPr>
      </w:pPr>
      <w:r w:rsidRPr="00A92475">
        <w:rPr>
          <w:rFonts w:ascii="Arabic Typesetting" w:hAnsi="Arabic Typesetting" w:cs="Arabic Typesetting"/>
          <w:sz w:val="36"/>
          <w:szCs w:val="36"/>
          <w:rtl/>
          <w:lang w:bidi="ar-DZ"/>
        </w:rPr>
        <w:tab/>
        <w:t xml:space="preserve">بالإضافة إلى وضع مبادئ الأساسية من اجل تشجيع إنشاء الشركات التجارية، سعى المشرع من خلال ترسانة من النصوص هدفها إرساء </w:t>
      </w:r>
      <w:r w:rsidR="003243D8">
        <w:rPr>
          <w:rFonts w:ascii="Arabic Typesetting" w:hAnsi="Arabic Typesetting" w:cs="Arabic Typesetting" w:hint="cs"/>
          <w:sz w:val="36"/>
          <w:szCs w:val="36"/>
          <w:rtl/>
          <w:lang w:bidi="ar-DZ"/>
        </w:rPr>
        <w:t xml:space="preserve">مناخ ملائم </w:t>
      </w:r>
      <w:r w:rsidR="003243D8">
        <w:rPr>
          <w:rFonts w:ascii="Arabic Typesetting" w:hAnsi="Arabic Typesetting" w:cs="Arabic Typesetting"/>
          <w:sz w:val="36"/>
          <w:szCs w:val="36"/>
          <w:rtl/>
          <w:lang w:bidi="ar-DZ"/>
        </w:rPr>
        <w:t xml:space="preserve">تشجيعا للشركات التجارية، </w:t>
      </w:r>
      <w:r w:rsidRPr="00A92475">
        <w:rPr>
          <w:rFonts w:ascii="Arabic Typesetting" w:hAnsi="Arabic Typesetting" w:cs="Arabic Typesetting"/>
          <w:sz w:val="36"/>
          <w:szCs w:val="36"/>
          <w:rtl/>
          <w:lang w:bidi="ar-DZ"/>
        </w:rPr>
        <w:t xml:space="preserve">محاولة منه </w:t>
      </w:r>
      <w:r w:rsidR="003243D8">
        <w:rPr>
          <w:rFonts w:ascii="Arabic Typesetting" w:hAnsi="Arabic Typesetting" w:cs="Arabic Typesetting" w:hint="cs"/>
          <w:sz w:val="36"/>
          <w:szCs w:val="36"/>
          <w:rtl/>
          <w:lang w:bidi="ar-DZ"/>
        </w:rPr>
        <w:t>ب</w:t>
      </w:r>
      <w:r w:rsidRPr="00A92475">
        <w:rPr>
          <w:rFonts w:ascii="Arabic Typesetting" w:hAnsi="Arabic Typesetting" w:cs="Arabic Typesetting"/>
          <w:sz w:val="36"/>
          <w:szCs w:val="36"/>
          <w:rtl/>
          <w:lang w:bidi="ar-DZ"/>
        </w:rPr>
        <w:t xml:space="preserve">بعث ثقة المستثمرين الخواص سواء الجزائريين أو الأجانب، وفي هذا الإطار صدر المرسوم التشريعي </w:t>
      </w:r>
      <w:r w:rsidRPr="00A60B84">
        <w:rPr>
          <w:rFonts w:ascii="Arabic Typesetting" w:hAnsi="Arabic Typesetting" w:cs="Arabic Typesetting"/>
          <w:b/>
          <w:bCs/>
          <w:sz w:val="36"/>
          <w:szCs w:val="36"/>
          <w:rtl/>
          <w:lang w:bidi="ar-DZ"/>
        </w:rPr>
        <w:t>93-12</w:t>
      </w:r>
      <w:r w:rsidRPr="00A92475">
        <w:rPr>
          <w:rStyle w:val="Appelnotedebasdep"/>
          <w:rFonts w:ascii="Arabic Typesetting" w:hAnsi="Arabic Typesetting" w:cs="Arabic Typesetting"/>
          <w:sz w:val="36"/>
          <w:szCs w:val="36"/>
          <w:rtl/>
          <w:lang w:bidi="ar-DZ"/>
        </w:rPr>
        <w:footnoteReference w:id="33"/>
      </w:r>
      <w:r w:rsidRPr="00A92475">
        <w:rPr>
          <w:rFonts w:ascii="Arabic Typesetting" w:hAnsi="Arabic Typesetting" w:cs="Arabic Typesetting"/>
          <w:sz w:val="36"/>
          <w:szCs w:val="36"/>
          <w:rtl/>
          <w:lang w:bidi="ar-DZ"/>
        </w:rPr>
        <w:t xml:space="preserve"> المتعلق بترقية الاستثمار لا سيم نص المادة 03 منه، والتي تنص على: </w:t>
      </w:r>
      <w:r w:rsidRPr="00A92475">
        <w:rPr>
          <w:rFonts w:ascii="Arabic Typesetting" w:hAnsi="Arabic Typesetting" w:cs="Arabic Typesetting"/>
          <w:i/>
          <w:iCs/>
          <w:sz w:val="36"/>
          <w:szCs w:val="36"/>
          <w:rtl/>
          <w:lang w:bidi="ar-DZ"/>
        </w:rPr>
        <w:t>" تنجز الاستثمارات بكل حرية مع مراعاة التشريع والتنظيم المتعلقة بالأنشطة المقننة.".</w:t>
      </w:r>
    </w:p>
    <w:p w:rsidR="00DD0C89" w:rsidRDefault="00DD0C89" w:rsidP="00DD0C89">
      <w:pPr>
        <w:bidi/>
        <w:spacing w:after="0" w:line="360" w:lineRule="auto"/>
        <w:jc w:val="both"/>
        <w:rPr>
          <w:rFonts w:ascii="Arabic Typesetting" w:hAnsi="Arabic Typesetting" w:cs="Arabic Typesetting"/>
          <w:sz w:val="36"/>
          <w:szCs w:val="36"/>
          <w:rtl/>
          <w:lang w:bidi="ar-DZ"/>
        </w:rPr>
      </w:pPr>
      <w:r w:rsidRPr="00A92475">
        <w:rPr>
          <w:rFonts w:ascii="Arabic Typesetting" w:hAnsi="Arabic Typesetting" w:cs="Arabic Typesetting"/>
          <w:sz w:val="36"/>
          <w:szCs w:val="36"/>
          <w:rtl/>
          <w:lang w:bidi="ar-DZ"/>
        </w:rPr>
        <w:tab/>
      </w:r>
      <w:r>
        <w:rPr>
          <w:rFonts w:ascii="Arabic Typesetting" w:hAnsi="Arabic Typesetting" w:cs="Arabic Typesetting" w:hint="cs"/>
          <w:sz w:val="36"/>
          <w:szCs w:val="36"/>
          <w:rtl/>
          <w:lang w:bidi="ar-DZ"/>
        </w:rPr>
        <w:t xml:space="preserve">كما صدر المرسوم التشريعي </w:t>
      </w:r>
      <w:r w:rsidRPr="00A60B84">
        <w:rPr>
          <w:rFonts w:ascii="Arabic Typesetting" w:hAnsi="Arabic Typesetting" w:cs="Arabic Typesetting" w:hint="cs"/>
          <w:b/>
          <w:bCs/>
          <w:sz w:val="36"/>
          <w:szCs w:val="36"/>
          <w:rtl/>
          <w:lang w:bidi="ar-DZ"/>
        </w:rPr>
        <w:t>93-09</w:t>
      </w:r>
      <w:r w:rsidRPr="00A92475">
        <w:rPr>
          <w:rStyle w:val="Appelnotedebasdep"/>
          <w:rFonts w:ascii="Arabic Typesetting" w:hAnsi="Arabic Typesetting" w:cs="Arabic Typesetting"/>
          <w:sz w:val="36"/>
          <w:szCs w:val="36"/>
          <w:rtl/>
          <w:lang w:bidi="ar-DZ"/>
        </w:rPr>
        <w:footnoteReference w:id="34"/>
      </w:r>
      <w:r>
        <w:rPr>
          <w:rFonts w:ascii="Arabic Typesetting" w:hAnsi="Arabic Typesetting" w:cs="Arabic Typesetting" w:hint="cs"/>
          <w:sz w:val="36"/>
          <w:szCs w:val="36"/>
          <w:rtl/>
          <w:lang w:bidi="ar-DZ"/>
        </w:rPr>
        <w:t xml:space="preserve"> المتضمن تعديل قانون الإجراءات المدنية، والذي أدرج الفصل الرابع من الكتاب الثمن في الأمر 66-154 المتضمن قانون الإجراءات المدنية الملغى في 2008، تحت عنوان " في الأحكام الخاصة للتحكيم التجاري الدولي"، والذي أريد من خلاله طمأنة المستثمرين الخواص حول مستقبل الشركات التجارية في حالة النزاع، عن طريق إخضاع هذه النزاعات إلى التحكيم التجاري الدولي عوض اللجوء إلى قضاء الدولة، بالإضافة إلى صدور المرسوم التشريعي </w:t>
      </w:r>
      <w:r w:rsidRPr="00057C3A">
        <w:rPr>
          <w:rFonts w:ascii="Arabic Typesetting" w:hAnsi="Arabic Typesetting" w:cs="Arabic Typesetting" w:hint="cs"/>
          <w:b/>
          <w:bCs/>
          <w:sz w:val="36"/>
          <w:szCs w:val="36"/>
          <w:rtl/>
          <w:lang w:bidi="ar-DZ"/>
        </w:rPr>
        <w:t>93-10</w:t>
      </w:r>
      <w:r>
        <w:rPr>
          <w:rFonts w:ascii="Arabic Typesetting" w:hAnsi="Arabic Typesetting" w:cs="Arabic Typesetting" w:hint="cs"/>
          <w:sz w:val="36"/>
          <w:szCs w:val="36"/>
          <w:rtl/>
          <w:lang w:bidi="ar-DZ"/>
        </w:rPr>
        <w:t xml:space="preserve"> </w:t>
      </w:r>
      <w:r w:rsidRPr="00A92475">
        <w:rPr>
          <w:rStyle w:val="Appelnotedebasdep"/>
          <w:rFonts w:ascii="Arabic Typesetting" w:hAnsi="Arabic Typesetting" w:cs="Arabic Typesetting"/>
          <w:sz w:val="36"/>
          <w:szCs w:val="36"/>
          <w:rtl/>
          <w:lang w:bidi="ar-DZ"/>
        </w:rPr>
        <w:footnoteReference w:id="35"/>
      </w:r>
      <w:r>
        <w:rPr>
          <w:rFonts w:ascii="Arabic Typesetting" w:hAnsi="Arabic Typesetting" w:cs="Arabic Typesetting" w:hint="cs"/>
          <w:sz w:val="36"/>
          <w:szCs w:val="36"/>
          <w:rtl/>
          <w:lang w:bidi="ar-DZ"/>
        </w:rPr>
        <w:t xml:space="preserve"> يتضمن بورصة القيم المنقولة، وهذا كان منطقي بعد المرسوم التشريعي </w:t>
      </w:r>
      <w:r w:rsidRPr="00057C3A">
        <w:rPr>
          <w:rFonts w:ascii="Arabic Typesetting" w:hAnsi="Arabic Typesetting" w:cs="Arabic Typesetting" w:hint="cs"/>
          <w:b/>
          <w:bCs/>
          <w:sz w:val="36"/>
          <w:szCs w:val="36"/>
          <w:rtl/>
          <w:lang w:bidi="ar-DZ"/>
        </w:rPr>
        <w:t>93-08</w:t>
      </w:r>
      <w:r>
        <w:rPr>
          <w:rFonts w:ascii="Arabic Typesetting" w:hAnsi="Arabic Typesetting" w:cs="Arabic Typesetting" w:hint="cs"/>
          <w:sz w:val="36"/>
          <w:szCs w:val="36"/>
          <w:rtl/>
          <w:lang w:bidi="ar-DZ"/>
        </w:rPr>
        <w:t xml:space="preserve"> المتضمن تعديل القانون التجاري والذي ادخل العديد من التعديلات على النظام القانوني لشركة المساهمة، على أساس أن السوق الذي تتداول أسهم شركات المساهمة هو بورصة القسم المنقولة، وهذا كي لا يبق تعديل القانون التجاري في سنة 1993 تعديلا عقيما.</w:t>
      </w:r>
    </w:p>
    <w:p w:rsidR="00DD0C89" w:rsidRDefault="00DD0C89" w:rsidP="00DD0C89">
      <w:pPr>
        <w:bidi/>
        <w:spacing w:after="0" w:line="360" w:lineRule="auto"/>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tab/>
      </w:r>
      <w:r w:rsidR="003243D8">
        <w:rPr>
          <w:rFonts w:ascii="Arabic Typesetting" w:hAnsi="Arabic Typesetting" w:cs="Arabic Typesetting" w:hint="cs"/>
          <w:sz w:val="36"/>
          <w:szCs w:val="36"/>
          <w:rtl/>
          <w:lang w:bidi="ar-DZ"/>
        </w:rPr>
        <w:t xml:space="preserve">كما </w:t>
      </w:r>
      <w:r>
        <w:rPr>
          <w:rFonts w:ascii="Arabic Typesetting" w:hAnsi="Arabic Typesetting" w:cs="Arabic Typesetting" w:hint="cs"/>
          <w:sz w:val="36"/>
          <w:szCs w:val="36"/>
          <w:rtl/>
          <w:lang w:bidi="ar-DZ"/>
        </w:rPr>
        <w:t xml:space="preserve">اعتبرت سنة 1995 سنة في غاية الأهمية نضرا للقوانين الصادرة فيها بداية بالأمر رقم </w:t>
      </w:r>
      <w:r w:rsidRPr="00A60B84">
        <w:rPr>
          <w:rFonts w:ascii="Arabic Typesetting" w:hAnsi="Arabic Typesetting" w:cs="Arabic Typesetting" w:hint="cs"/>
          <w:b/>
          <w:bCs/>
          <w:sz w:val="36"/>
          <w:szCs w:val="36"/>
          <w:rtl/>
          <w:lang w:bidi="ar-DZ"/>
        </w:rPr>
        <w:t>95-06</w:t>
      </w:r>
      <w:r w:rsidRPr="00A92475">
        <w:rPr>
          <w:rStyle w:val="Appelnotedebasdep"/>
          <w:rFonts w:ascii="Arabic Typesetting" w:hAnsi="Arabic Typesetting" w:cs="Arabic Typesetting"/>
          <w:sz w:val="36"/>
          <w:szCs w:val="36"/>
          <w:rtl/>
          <w:lang w:bidi="ar-DZ"/>
        </w:rPr>
        <w:footnoteReference w:id="36"/>
      </w:r>
      <w:r>
        <w:rPr>
          <w:rFonts w:ascii="Arabic Typesetting" w:hAnsi="Arabic Typesetting" w:cs="Arabic Typesetting" w:hint="cs"/>
          <w:sz w:val="36"/>
          <w:szCs w:val="36"/>
          <w:rtl/>
          <w:lang w:bidi="ar-DZ"/>
        </w:rPr>
        <w:t xml:space="preserve"> والمتعلق بالمنافسة، إذ يعتبر هذا النص ضمانة هامة ويرسي حماية قانونية للشركات التجارية، سواء كانت من القطاع العام أو الخاص، حيث نصت المادة 02 منه والتي نصت على: " يطبق هذا الأمر على نشاطات الإنتاج والتوزيع والخدمات </w:t>
      </w:r>
      <w:r w:rsidRPr="0030239F">
        <w:rPr>
          <w:rFonts w:ascii="Arabic Typesetting" w:hAnsi="Arabic Typesetting" w:cs="Arabic Typesetting" w:hint="cs"/>
          <w:b/>
          <w:bCs/>
          <w:sz w:val="36"/>
          <w:szCs w:val="36"/>
          <w:rtl/>
          <w:lang w:bidi="ar-DZ"/>
        </w:rPr>
        <w:t>بما فيها تلك التي يقوم بها الأشخاص العموميون</w:t>
      </w:r>
      <w:r>
        <w:rPr>
          <w:rFonts w:ascii="Arabic Typesetting" w:hAnsi="Arabic Typesetting" w:cs="Arabic Typesetting" w:hint="cs"/>
          <w:sz w:val="36"/>
          <w:szCs w:val="36"/>
          <w:rtl/>
          <w:lang w:bidi="ar-DZ"/>
        </w:rPr>
        <w:t xml:space="preserve"> أو الجمعيات"، ومثلت هذه المادة ضمانة للشركات الخاصة على اعتبار أنه في مجال المنافسة وطبقا لنص المادة 02 المذكور، فإن لا تمييز بينها وبين الشركات ذات الرأسمال العام.</w:t>
      </w:r>
    </w:p>
    <w:p w:rsidR="00DD0C89" w:rsidRDefault="00DD0C89" w:rsidP="00DD0C89">
      <w:pPr>
        <w:bidi/>
        <w:spacing w:after="0" w:line="360" w:lineRule="auto"/>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lastRenderedPageBreak/>
        <w:tab/>
        <w:t xml:space="preserve">كما صدر الأمر رقم </w:t>
      </w:r>
      <w:r w:rsidRPr="00A60B84">
        <w:rPr>
          <w:rFonts w:ascii="Arabic Typesetting" w:hAnsi="Arabic Typesetting" w:cs="Arabic Typesetting" w:hint="cs"/>
          <w:b/>
          <w:bCs/>
          <w:sz w:val="36"/>
          <w:szCs w:val="36"/>
          <w:rtl/>
          <w:lang w:bidi="ar-DZ"/>
        </w:rPr>
        <w:t>95-22</w:t>
      </w:r>
      <w:r>
        <w:rPr>
          <w:rFonts w:ascii="Arabic Typesetting" w:hAnsi="Arabic Typesetting" w:cs="Arabic Typesetting" w:hint="cs"/>
          <w:sz w:val="36"/>
          <w:szCs w:val="36"/>
          <w:rtl/>
          <w:lang w:bidi="ar-DZ"/>
        </w:rPr>
        <w:t xml:space="preserve"> </w:t>
      </w:r>
      <w:r w:rsidRPr="00A92475">
        <w:rPr>
          <w:rStyle w:val="Appelnotedebasdep"/>
          <w:rFonts w:ascii="Arabic Typesetting" w:hAnsi="Arabic Typesetting" w:cs="Arabic Typesetting"/>
          <w:sz w:val="36"/>
          <w:szCs w:val="36"/>
          <w:rtl/>
          <w:lang w:bidi="ar-DZ"/>
        </w:rPr>
        <w:footnoteReference w:id="37"/>
      </w:r>
      <w:r>
        <w:rPr>
          <w:rFonts w:ascii="Arabic Typesetting" w:hAnsi="Arabic Typesetting" w:cs="Arabic Typesetting" w:hint="cs"/>
          <w:sz w:val="36"/>
          <w:szCs w:val="36"/>
          <w:rtl/>
          <w:lang w:bidi="ar-DZ"/>
        </w:rPr>
        <w:t xml:space="preserve"> المتعلق بخوصصة المؤسسات العمومية الاقتصادية، والذي كان يهدف إلى تحويل جزء أو كل الأصول المادية أو المعنوية للمؤسسات العمومية إلى القطاع الخاص، بغرض انسحاب تدريجي للدولة من الحقل الاقتصادي، وتحويل هذه المؤسسات إلى شركات تجارية تابعة للقطاع الخاص.</w:t>
      </w:r>
    </w:p>
    <w:p w:rsidR="00DD0C89" w:rsidRDefault="00DD0C89" w:rsidP="00DD0C89">
      <w:pPr>
        <w:bidi/>
        <w:spacing w:after="0" w:line="360" w:lineRule="auto"/>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tab/>
        <w:t xml:space="preserve">للإشارة، فان غالبية النصوص المذكورة أعلاه تم تعديلها أو حتى إلغاؤها وصدت نصوصا جديدة خاصة مطلع القرن الجديد، إذ تم الإشارة إلى هذه القوانين على اعتبارها تشكل همزة تحول هامة للإطار القانوني العام للشركات التجارية في الجزائر.  </w:t>
      </w:r>
    </w:p>
    <w:p w:rsidR="00DD0C89" w:rsidRDefault="00DD0C89" w:rsidP="00DD0C89">
      <w:pPr>
        <w:bidi/>
        <w:spacing w:after="0" w:line="360" w:lineRule="auto"/>
        <w:jc w:val="both"/>
        <w:rPr>
          <w:rFonts w:ascii="Arabic Typesetting" w:hAnsi="Arabic Typesetting" w:cs="Arabic Typesetting"/>
          <w:b/>
          <w:bCs/>
          <w:sz w:val="36"/>
          <w:szCs w:val="36"/>
          <w:rtl/>
          <w:lang w:bidi="ar-DZ"/>
        </w:rPr>
      </w:pPr>
      <w:r w:rsidRPr="00057C3A">
        <w:rPr>
          <w:rFonts w:ascii="Arabic Typesetting" w:hAnsi="Arabic Typesetting" w:cs="Arabic Typesetting" w:hint="cs"/>
          <w:b/>
          <w:bCs/>
          <w:sz w:val="36"/>
          <w:szCs w:val="36"/>
          <w:rtl/>
          <w:lang w:bidi="ar-DZ"/>
        </w:rPr>
        <w:t xml:space="preserve">4- </w:t>
      </w:r>
      <w:r>
        <w:rPr>
          <w:rFonts w:ascii="Arabic Typesetting" w:hAnsi="Arabic Typesetting" w:cs="Arabic Typesetting" w:hint="cs"/>
          <w:b/>
          <w:bCs/>
          <w:sz w:val="36"/>
          <w:szCs w:val="36"/>
          <w:rtl/>
          <w:lang w:bidi="ar-DZ"/>
        </w:rPr>
        <w:t>ال</w:t>
      </w:r>
      <w:r w:rsidRPr="00057C3A">
        <w:rPr>
          <w:rFonts w:ascii="Arabic Typesetting" w:hAnsi="Arabic Typesetting" w:cs="Arabic Typesetting" w:hint="cs"/>
          <w:b/>
          <w:bCs/>
          <w:sz w:val="36"/>
          <w:szCs w:val="36"/>
          <w:rtl/>
          <w:lang w:bidi="ar-DZ"/>
        </w:rPr>
        <w:t>واقع</w:t>
      </w:r>
      <w:r>
        <w:rPr>
          <w:rFonts w:ascii="Arabic Typesetting" w:hAnsi="Arabic Typesetting" w:cs="Arabic Typesetting" w:hint="cs"/>
          <w:b/>
          <w:bCs/>
          <w:sz w:val="36"/>
          <w:szCs w:val="36"/>
          <w:rtl/>
          <w:lang w:bidi="ar-DZ"/>
        </w:rPr>
        <w:t xml:space="preserve"> الحالي ل</w:t>
      </w:r>
      <w:r w:rsidRPr="00057C3A">
        <w:rPr>
          <w:rFonts w:ascii="Arabic Typesetting" w:hAnsi="Arabic Typesetting" w:cs="Arabic Typesetting" w:hint="cs"/>
          <w:b/>
          <w:bCs/>
          <w:sz w:val="36"/>
          <w:szCs w:val="36"/>
          <w:rtl/>
          <w:lang w:bidi="ar-DZ"/>
        </w:rPr>
        <w:t>لشركات التجارية في الجزائر:</w:t>
      </w:r>
    </w:p>
    <w:p w:rsidR="00DD0C89" w:rsidRDefault="00DD0C89" w:rsidP="00DD0C89">
      <w:pPr>
        <w:bidi/>
        <w:spacing w:after="0" w:line="360" w:lineRule="auto"/>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tab/>
        <w:t xml:space="preserve">حاول المشرع الجزائري إرساء مناخ قانوني ملائم من اجل إنشاء شركات تجارية تتسم بالفعالية الاقتصادية، وتساهم في إنعاش الاقتصاد الجزائري، غير أن الملاحظ أن غالبية الشركات التجارية التي تم إنشاؤها هي شركات صغيرة ومتوسطة والتي تشغل بين 1 إلى 250 شخص ورقم أعمالها لا يتجاوز ملياري دينار حسب نص المادة 04 من القانون 01/18 </w:t>
      </w:r>
      <w:r w:rsidRPr="00A92475">
        <w:rPr>
          <w:rStyle w:val="Appelnotedebasdep"/>
          <w:rFonts w:ascii="Arabic Typesetting" w:hAnsi="Arabic Typesetting" w:cs="Arabic Typesetting"/>
          <w:sz w:val="36"/>
          <w:szCs w:val="36"/>
          <w:rtl/>
          <w:lang w:bidi="ar-DZ"/>
        </w:rPr>
        <w:footnoteReference w:id="38"/>
      </w:r>
      <w:r>
        <w:rPr>
          <w:rFonts w:ascii="Arabic Typesetting" w:hAnsi="Arabic Typesetting" w:cs="Arabic Typesetting" w:hint="cs"/>
          <w:sz w:val="36"/>
          <w:szCs w:val="36"/>
          <w:rtl/>
          <w:lang w:bidi="ar-DZ"/>
        </w:rPr>
        <w:t>.</w:t>
      </w:r>
    </w:p>
    <w:p w:rsidR="00DD0C89" w:rsidRDefault="00DD0C89" w:rsidP="00DD0C89">
      <w:pPr>
        <w:bidi/>
        <w:spacing w:after="0" w:line="360" w:lineRule="auto"/>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tab/>
        <w:t>رغم كل الجهود المبذولة إلا أن نسبة هذه الشركات يبقى تحت المستوى المطلوب، حيث أن أدنى المستويات العالمية تحدد بـ 45 شركة لكل 1000 ساكن، في حين انه في الجزائر لا يتجاوز الحد 10 شركات لكل 1000 ساكن</w:t>
      </w:r>
      <w:r w:rsidRPr="00A92475">
        <w:rPr>
          <w:rStyle w:val="Appelnotedebasdep"/>
          <w:rFonts w:ascii="Arabic Typesetting" w:hAnsi="Arabic Typesetting" w:cs="Arabic Typesetting"/>
          <w:sz w:val="36"/>
          <w:szCs w:val="36"/>
          <w:rtl/>
          <w:lang w:bidi="ar-DZ"/>
        </w:rPr>
        <w:footnoteReference w:id="39"/>
      </w:r>
      <w:r>
        <w:rPr>
          <w:rFonts w:ascii="Arabic Typesetting" w:hAnsi="Arabic Typesetting" w:cs="Arabic Typesetting" w:hint="cs"/>
          <w:sz w:val="36"/>
          <w:szCs w:val="36"/>
          <w:rtl/>
          <w:lang w:bidi="ar-DZ"/>
        </w:rPr>
        <w:t xml:space="preserve"> حيث وصل عدد هذه الشركات </w:t>
      </w:r>
      <w:r w:rsidRPr="008C08D5">
        <w:rPr>
          <w:rFonts w:ascii="Arabic Typesetting" w:hAnsi="Arabic Typesetting" w:cs="Arabic Typesetting" w:hint="cs"/>
          <w:b/>
          <w:bCs/>
          <w:sz w:val="36"/>
          <w:szCs w:val="36"/>
          <w:rtl/>
          <w:lang w:bidi="ar-DZ"/>
        </w:rPr>
        <w:t>حسب الأرقام الرسمية الوزارية</w:t>
      </w:r>
      <w:r>
        <w:rPr>
          <w:rFonts w:ascii="Arabic Typesetting" w:hAnsi="Arabic Typesetting" w:cs="Arabic Typesetting" w:hint="cs"/>
          <w:sz w:val="36"/>
          <w:szCs w:val="36"/>
          <w:rtl/>
          <w:lang w:bidi="ar-DZ"/>
        </w:rPr>
        <w:t xml:space="preserve"> 606.737 سنة في 2010</w:t>
      </w:r>
      <w:r w:rsidRPr="00A92475">
        <w:rPr>
          <w:rStyle w:val="Appelnotedebasdep"/>
          <w:rFonts w:ascii="Arabic Typesetting" w:hAnsi="Arabic Typesetting" w:cs="Arabic Typesetting"/>
          <w:sz w:val="36"/>
          <w:szCs w:val="36"/>
          <w:rtl/>
          <w:lang w:bidi="ar-DZ"/>
        </w:rPr>
        <w:footnoteReference w:id="40"/>
      </w:r>
      <w:r>
        <w:rPr>
          <w:rFonts w:ascii="Arabic Typesetting" w:hAnsi="Arabic Typesetting" w:cs="Arabic Typesetting" w:hint="cs"/>
          <w:sz w:val="36"/>
          <w:szCs w:val="36"/>
          <w:rtl/>
          <w:lang w:bidi="ar-DZ"/>
        </w:rPr>
        <w:t>.</w:t>
      </w:r>
    </w:p>
    <w:p w:rsidR="00DD0C89" w:rsidRDefault="00DD0C89" w:rsidP="00DD0C89">
      <w:pPr>
        <w:bidi/>
        <w:spacing w:after="0" w:line="360" w:lineRule="auto"/>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tab/>
        <w:t>لا يمكن حصر الأسباب التي أدت إلى ضعف الاستثمار الخاص في الجزائر سواء كان وطنيا أو أجنبيا في سبب واحد أو اثنين، غير أن من الأسباب التي ساهمت في ذلك نجد نقص الثقة في السوق الجزائرية نتيجة التغير السريع للمنظومة القانونية الجزائرية وعدم توقعه</w:t>
      </w:r>
      <w:r w:rsidRPr="00A92475">
        <w:rPr>
          <w:rStyle w:val="Appelnotedebasdep"/>
          <w:rFonts w:ascii="Arabic Typesetting" w:hAnsi="Arabic Typesetting" w:cs="Arabic Typesetting"/>
          <w:sz w:val="36"/>
          <w:szCs w:val="36"/>
          <w:rtl/>
          <w:lang w:bidi="ar-DZ"/>
        </w:rPr>
        <w:footnoteReference w:id="41"/>
      </w:r>
      <w:r>
        <w:rPr>
          <w:rFonts w:ascii="Arabic Typesetting" w:hAnsi="Arabic Typesetting" w:cs="Arabic Typesetting" w:hint="cs"/>
          <w:sz w:val="36"/>
          <w:szCs w:val="36"/>
          <w:rtl/>
          <w:lang w:bidi="ar-DZ"/>
        </w:rPr>
        <w:t>، كما أن انعدام إستراتيجية واضحة للاستثمار في الجزائر أضحى عائقا حقيقيا في بعث الثقة في المستثمرين خاصة الأجانب منهم.</w:t>
      </w:r>
    </w:p>
    <w:p w:rsidR="00DD0C89" w:rsidRDefault="003243D8" w:rsidP="00DD0C89">
      <w:pPr>
        <w:bidi/>
        <w:spacing w:after="0" w:line="360" w:lineRule="auto"/>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lastRenderedPageBreak/>
        <w:tab/>
      </w:r>
      <w:r w:rsidR="00DD0C89">
        <w:rPr>
          <w:rFonts w:ascii="Arabic Typesetting" w:hAnsi="Arabic Typesetting" w:cs="Arabic Typesetting" w:hint="cs"/>
          <w:sz w:val="36"/>
          <w:szCs w:val="36"/>
          <w:rtl/>
          <w:lang w:bidi="ar-DZ"/>
        </w:rPr>
        <w:t>ضف إلى ذلك ثقل الإجراءات الإدارية خاصة عند بداية النشاط وكذلك ظاهرة الفساد التي يعتبرها البعض هاجس حقيقي لتطوير الاستثمار الخاص أدى إلى النتائج الهزيلة للشركات التجارية في الجزائر.</w:t>
      </w:r>
    </w:p>
    <w:p w:rsidR="00DD0C89" w:rsidRDefault="00DD0C89" w:rsidP="00DD0C89">
      <w:pPr>
        <w:bidi/>
        <w:spacing w:after="0" w:line="360" w:lineRule="auto"/>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tab/>
        <w:t xml:space="preserve">كما لاحظنا نقص كبير في عدد شركات المساهمة والتي تمثل المحرك الحقيقي للاقتصاد الوطني، وهذا ربما راجع إلى التهميش الكامل لبورصة القيم المنقولة في الجزائر، بالتالي غياب سوق لتداول أسهم الشركات. </w:t>
      </w: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Default="003243D8" w:rsidP="003243D8">
      <w:pPr>
        <w:bidi/>
        <w:spacing w:after="0" w:line="360" w:lineRule="auto"/>
        <w:jc w:val="both"/>
        <w:rPr>
          <w:rFonts w:ascii="Arabic Typesetting" w:hAnsi="Arabic Typesetting" w:cs="Arabic Typesetting"/>
          <w:sz w:val="36"/>
          <w:szCs w:val="36"/>
          <w:rtl/>
          <w:lang w:bidi="ar-DZ"/>
        </w:rPr>
      </w:pPr>
    </w:p>
    <w:p w:rsidR="003243D8" w:rsidRPr="00915E8B" w:rsidRDefault="003243D8" w:rsidP="003243D8">
      <w:pPr>
        <w:bidi/>
        <w:spacing w:after="0" w:line="360" w:lineRule="auto"/>
        <w:jc w:val="both"/>
        <w:rPr>
          <w:rFonts w:ascii="Arabic Typesetting" w:hAnsi="Arabic Typesetting" w:cs="Arabic Typesetting"/>
          <w:b/>
          <w:bCs/>
          <w:sz w:val="52"/>
          <w:szCs w:val="52"/>
          <w:u w:val="single"/>
          <w:rtl/>
          <w:lang w:bidi="ar-DZ"/>
        </w:rPr>
      </w:pPr>
      <w:r w:rsidRPr="00915E8B">
        <w:rPr>
          <w:rFonts w:ascii="Arabic Typesetting" w:hAnsi="Arabic Typesetting" w:cs="Arabic Typesetting" w:hint="cs"/>
          <w:b/>
          <w:bCs/>
          <w:sz w:val="52"/>
          <w:szCs w:val="52"/>
          <w:u w:val="single"/>
          <w:rtl/>
          <w:lang w:bidi="ar-DZ"/>
        </w:rPr>
        <w:t>خاتمة</w:t>
      </w:r>
    </w:p>
    <w:p w:rsidR="00BB7965" w:rsidRDefault="003243D8" w:rsidP="003243D8">
      <w:pPr>
        <w:bidi/>
        <w:spacing w:after="0" w:line="360" w:lineRule="auto"/>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tab/>
        <w:t xml:space="preserve">من خلال هذه المداخلة، توصلنا إلى أن تشجيع الشركات التجارية والاستثمار الخاص مرتبط أساسا بالسياسة الاقتصادية المنتهجة من طرف الدولة، فلما كان النظام المنتهج هو النظام الاشتراكي، اكتفى المشرع الجزائري باعتراف شكلي بالشركات التجارية دون منحها حقيقة فرصة التطور عن طريق منع الاستثمار في مجالات رئيسية في الاقتصاد الوطني عن طريق سياسة الاحتكار، أو تقييد الاستثمار على أساس ضرورة الحصول على ترخيص مسبق من اجل انطلاق المشروع وفي حدود </w:t>
      </w:r>
      <w:r w:rsidR="00BB7965">
        <w:rPr>
          <w:rFonts w:ascii="Arabic Typesetting" w:hAnsi="Arabic Typesetting" w:cs="Arabic Typesetting" w:hint="cs"/>
          <w:sz w:val="36"/>
          <w:szCs w:val="36"/>
          <w:rtl/>
          <w:lang w:bidi="ar-DZ"/>
        </w:rPr>
        <w:t>ضئيلة من حيث قيمة الاستثمار.</w:t>
      </w:r>
    </w:p>
    <w:p w:rsidR="00BB7965" w:rsidRDefault="00BB7965" w:rsidP="00BB7965">
      <w:pPr>
        <w:bidi/>
        <w:spacing w:after="0" w:line="360" w:lineRule="auto"/>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tab/>
        <w:t>غير انه ولما ارتأت الدولة تغيير الوجهة الاقتصادية، تم الاعتراف بمبدأ حرية الصناعة والتجارة، مع إزالة جميع الفوارق بين القطاع العام والخاص، إذ تخضع كل منها إلى نفس الإطار القانوني، مع تحرير الاستثمار الخاص ونزع القيود المتعلقة به، وإرساء مناخ قانوني ملائم من اجل تمكين الشركات التجارية من النمو وتحقيق الغرض النهائي لها وهو المساهمة في تطوير الاقتصاد الوطني.</w:t>
      </w:r>
    </w:p>
    <w:p w:rsidR="003243D8" w:rsidRPr="00057C3A" w:rsidRDefault="00BB7965" w:rsidP="00915E8B">
      <w:pPr>
        <w:bidi/>
        <w:spacing w:after="0" w:line="360" w:lineRule="auto"/>
        <w:jc w:val="both"/>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tab/>
        <w:t xml:space="preserve">غير أن النقائص التي تعتري بعض النصوص القانونية المنظمة للمجال التجاري، وانعدام الثقة </w:t>
      </w:r>
      <w:r w:rsidR="00915E8B">
        <w:rPr>
          <w:rFonts w:ascii="Arabic Typesetting" w:hAnsi="Arabic Typesetting" w:cs="Arabic Typesetting" w:hint="cs"/>
          <w:sz w:val="36"/>
          <w:szCs w:val="36"/>
          <w:rtl/>
          <w:lang w:bidi="ar-DZ"/>
        </w:rPr>
        <w:t>ا</w:t>
      </w:r>
      <w:r>
        <w:rPr>
          <w:rFonts w:ascii="Arabic Typesetting" w:hAnsi="Arabic Typesetting" w:cs="Arabic Typesetting" w:hint="cs"/>
          <w:sz w:val="36"/>
          <w:szCs w:val="36"/>
          <w:rtl/>
          <w:lang w:bidi="ar-DZ"/>
        </w:rPr>
        <w:t xml:space="preserve">لمستثمرين </w:t>
      </w:r>
      <w:r w:rsidR="00915E8B">
        <w:rPr>
          <w:rFonts w:ascii="Arabic Typesetting" w:hAnsi="Arabic Typesetting" w:cs="Arabic Typesetting" w:hint="cs"/>
          <w:sz w:val="36"/>
          <w:szCs w:val="36"/>
          <w:rtl/>
          <w:lang w:bidi="ar-DZ"/>
        </w:rPr>
        <w:t>الخواص (</w:t>
      </w:r>
      <w:r>
        <w:rPr>
          <w:rFonts w:ascii="Arabic Typesetting" w:hAnsi="Arabic Typesetting" w:cs="Arabic Typesetting" w:hint="cs"/>
          <w:sz w:val="36"/>
          <w:szCs w:val="36"/>
          <w:rtl/>
          <w:lang w:bidi="ar-DZ"/>
        </w:rPr>
        <w:t xml:space="preserve">خاصة الأجانب </w:t>
      </w:r>
      <w:r w:rsidR="00915E8B">
        <w:rPr>
          <w:rFonts w:ascii="Arabic Typesetting" w:hAnsi="Arabic Typesetting" w:cs="Arabic Typesetting" w:hint="cs"/>
          <w:sz w:val="36"/>
          <w:szCs w:val="36"/>
          <w:rtl/>
          <w:lang w:bidi="ar-DZ"/>
        </w:rPr>
        <w:t>منم) في المناخ الاقتصادي وثقل الإجراءات القانونية المتعلقة بالاستثمار يجعل من الاقتصاد الجزائري يرت</w:t>
      </w:r>
      <w:r w:rsidR="006363DB">
        <w:rPr>
          <w:rFonts w:ascii="Arabic Typesetting" w:hAnsi="Arabic Typesetting" w:cs="Arabic Typesetting" w:hint="cs"/>
          <w:sz w:val="36"/>
          <w:szCs w:val="36"/>
          <w:rtl/>
          <w:lang w:bidi="ar-DZ"/>
        </w:rPr>
        <w:t xml:space="preserve">كز بصفة مطلقة على مجال المحروقات مع ضعف تأثير الشركات الخاصة على الاقتصاد الوطني، وسيضل الوضع على حاله في ضل غياب الإرادة السياسية الحقيقة في تطوير الاقتصاد. </w:t>
      </w:r>
      <w:r w:rsidR="00915E8B">
        <w:rPr>
          <w:rFonts w:ascii="Arabic Typesetting" w:hAnsi="Arabic Typesetting" w:cs="Arabic Typesetting" w:hint="cs"/>
          <w:sz w:val="36"/>
          <w:szCs w:val="36"/>
          <w:rtl/>
          <w:lang w:bidi="ar-DZ"/>
        </w:rPr>
        <w:t xml:space="preserve"> </w:t>
      </w:r>
      <w:r>
        <w:rPr>
          <w:rFonts w:ascii="Arabic Typesetting" w:hAnsi="Arabic Typesetting" w:cs="Arabic Typesetting" w:hint="cs"/>
          <w:sz w:val="36"/>
          <w:szCs w:val="36"/>
          <w:rtl/>
          <w:lang w:bidi="ar-DZ"/>
        </w:rPr>
        <w:t xml:space="preserve">  </w:t>
      </w:r>
      <w:r w:rsidR="003243D8">
        <w:rPr>
          <w:rFonts w:ascii="Arabic Typesetting" w:hAnsi="Arabic Typesetting" w:cs="Arabic Typesetting" w:hint="cs"/>
          <w:sz w:val="36"/>
          <w:szCs w:val="36"/>
          <w:rtl/>
          <w:lang w:bidi="ar-DZ"/>
        </w:rPr>
        <w:t xml:space="preserve"> </w:t>
      </w:r>
    </w:p>
    <w:p w:rsidR="00DD0C89" w:rsidRDefault="00DD0C89" w:rsidP="00DD0C89">
      <w:pPr>
        <w:bidi/>
        <w:spacing w:after="0"/>
        <w:jc w:val="both"/>
        <w:rPr>
          <w:rFonts w:ascii="Arabic Typesetting" w:hAnsi="Arabic Typesetting" w:cs="Arabic Typesetting"/>
          <w:sz w:val="36"/>
          <w:szCs w:val="36"/>
          <w:lang w:bidi="ar-DZ"/>
        </w:rPr>
      </w:pPr>
    </w:p>
    <w:p w:rsidR="00DD0C89" w:rsidRPr="00BE2C60" w:rsidRDefault="00DD0C89" w:rsidP="00DD0C89">
      <w:pPr>
        <w:bidi/>
        <w:spacing w:after="0"/>
        <w:jc w:val="both"/>
        <w:rPr>
          <w:rFonts w:ascii="Arabic Typesetting" w:hAnsi="Arabic Typesetting" w:cs="Arabic Typesetting"/>
          <w:sz w:val="36"/>
          <w:szCs w:val="36"/>
          <w:rtl/>
          <w:lang w:bidi="ar-DZ"/>
        </w:rPr>
      </w:pPr>
    </w:p>
    <w:p w:rsidR="00DD0C89" w:rsidRDefault="00DD0C89" w:rsidP="00DD0C89">
      <w:pPr>
        <w:bidi/>
        <w:spacing w:after="0"/>
        <w:jc w:val="both"/>
        <w:rPr>
          <w:rFonts w:ascii="Arabic Typesetting" w:hAnsi="Arabic Typesetting" w:cs="Arabic Typesetting"/>
          <w:sz w:val="36"/>
          <w:szCs w:val="36"/>
          <w:rtl/>
          <w:lang w:bidi="ar-DZ"/>
        </w:rPr>
      </w:pPr>
    </w:p>
    <w:p w:rsidR="00DD0C89" w:rsidRDefault="00DD0C89" w:rsidP="00DD0C89">
      <w:pPr>
        <w:bidi/>
        <w:spacing w:after="0"/>
        <w:jc w:val="both"/>
        <w:rPr>
          <w:rFonts w:ascii="Arabic Typesetting" w:hAnsi="Arabic Typesetting" w:cs="Arabic Typesetting"/>
          <w:sz w:val="36"/>
          <w:szCs w:val="36"/>
          <w:rtl/>
          <w:lang w:bidi="ar-DZ"/>
        </w:rPr>
      </w:pPr>
    </w:p>
    <w:p w:rsidR="00DD0C89" w:rsidRDefault="00DD0C89" w:rsidP="00DD0C89">
      <w:pPr>
        <w:bidi/>
        <w:spacing w:after="0"/>
        <w:jc w:val="both"/>
        <w:rPr>
          <w:rFonts w:ascii="Arabic Typesetting" w:hAnsi="Arabic Typesetting" w:cs="Arabic Typesetting"/>
          <w:sz w:val="36"/>
          <w:szCs w:val="36"/>
          <w:rtl/>
          <w:lang w:bidi="ar-DZ"/>
        </w:rPr>
      </w:pPr>
    </w:p>
    <w:p w:rsidR="00DD0C89" w:rsidRDefault="00DD0C89" w:rsidP="00DD0C89">
      <w:pPr>
        <w:bidi/>
        <w:spacing w:after="0"/>
        <w:jc w:val="both"/>
        <w:rPr>
          <w:rFonts w:ascii="Arabic Typesetting" w:hAnsi="Arabic Typesetting" w:cs="Arabic Typesetting"/>
          <w:sz w:val="36"/>
          <w:szCs w:val="36"/>
          <w:rtl/>
          <w:lang w:bidi="ar-DZ"/>
        </w:rPr>
      </w:pPr>
    </w:p>
    <w:p w:rsidR="00DD0C89" w:rsidRDefault="00DD0C89" w:rsidP="00DD0C89">
      <w:pPr>
        <w:bidi/>
        <w:spacing w:after="0"/>
        <w:jc w:val="both"/>
        <w:rPr>
          <w:rFonts w:ascii="Arabic Typesetting" w:hAnsi="Arabic Typesetting" w:cs="Arabic Typesetting"/>
          <w:sz w:val="36"/>
          <w:szCs w:val="36"/>
          <w:rtl/>
          <w:lang w:bidi="ar-DZ"/>
        </w:rPr>
      </w:pPr>
    </w:p>
    <w:p w:rsidR="00DD0C89" w:rsidRDefault="00DD0C89" w:rsidP="00DD0C89">
      <w:pPr>
        <w:bidi/>
        <w:spacing w:after="0"/>
        <w:jc w:val="both"/>
        <w:rPr>
          <w:rFonts w:ascii="Arabic Typesetting" w:hAnsi="Arabic Typesetting" w:cs="Arabic Typesetting"/>
          <w:sz w:val="36"/>
          <w:szCs w:val="36"/>
          <w:rtl/>
          <w:lang w:bidi="ar-DZ"/>
        </w:rPr>
      </w:pPr>
    </w:p>
    <w:p w:rsidR="00DD0C89" w:rsidRPr="00DD0C89" w:rsidRDefault="00DD0C89" w:rsidP="00DD0C89">
      <w:pPr>
        <w:bidi/>
        <w:jc w:val="both"/>
        <w:rPr>
          <w:rFonts w:ascii="Arabic Typesetting" w:hAnsi="Arabic Typesetting" w:cs="Arabic Typesetting"/>
          <w:sz w:val="36"/>
          <w:szCs w:val="36"/>
          <w:rtl/>
          <w:lang w:bidi="ar-DZ"/>
        </w:rPr>
      </w:pPr>
    </w:p>
    <w:sectPr w:rsidR="00DD0C89" w:rsidRPr="00DD0C89" w:rsidSect="005D452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C42" w:rsidRDefault="001B5C42" w:rsidP="00DF7333">
      <w:pPr>
        <w:spacing w:after="0" w:line="240" w:lineRule="auto"/>
      </w:pPr>
      <w:r>
        <w:separator/>
      </w:r>
    </w:p>
  </w:endnote>
  <w:endnote w:type="continuationSeparator" w:id="1">
    <w:p w:rsidR="001B5C42" w:rsidRDefault="001B5C42" w:rsidP="00DF7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499"/>
      <w:docPartObj>
        <w:docPartGallery w:val="Page Numbers (Bottom of Page)"/>
        <w:docPartUnique/>
      </w:docPartObj>
    </w:sdtPr>
    <w:sdtContent>
      <w:p w:rsidR="00E4667C" w:rsidRDefault="000E7E25">
        <w:pPr>
          <w:pStyle w:val="Pieddepage"/>
          <w:jc w:val="center"/>
        </w:pPr>
        <w:fldSimple w:instr=" PAGE   \* MERGEFORMAT ">
          <w:r w:rsidR="009B1AB8">
            <w:rPr>
              <w:noProof/>
            </w:rPr>
            <w:t>6</w:t>
          </w:r>
        </w:fldSimple>
      </w:p>
    </w:sdtContent>
  </w:sdt>
  <w:p w:rsidR="00E4667C" w:rsidRDefault="00E466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C42" w:rsidRDefault="001B5C42" w:rsidP="00DF7333">
      <w:pPr>
        <w:spacing w:after="0" w:line="240" w:lineRule="auto"/>
      </w:pPr>
      <w:r>
        <w:separator/>
      </w:r>
    </w:p>
  </w:footnote>
  <w:footnote w:type="continuationSeparator" w:id="1">
    <w:p w:rsidR="001B5C42" w:rsidRDefault="001B5C42" w:rsidP="00DF7333">
      <w:pPr>
        <w:spacing w:after="0" w:line="240" w:lineRule="auto"/>
      </w:pPr>
      <w:r>
        <w:continuationSeparator/>
      </w:r>
    </w:p>
  </w:footnote>
  <w:footnote w:id="2">
    <w:p w:rsidR="00DF7333" w:rsidRPr="00E4667C" w:rsidRDefault="00DF7333" w:rsidP="00E4667C">
      <w:pPr>
        <w:pStyle w:val="Notedebasdepage"/>
        <w:bidi/>
        <w:jc w:val="both"/>
        <w:rPr>
          <w:rFonts w:ascii="Arabic Typesetting" w:hAnsi="Arabic Typesetting" w:cs="Arabic Typesetting"/>
          <w:sz w:val="28"/>
          <w:szCs w:val="28"/>
          <w:rtl/>
          <w:lang w:bidi="ar-DZ"/>
        </w:rPr>
      </w:pPr>
      <w:r>
        <w:rPr>
          <w:rStyle w:val="Appelnotedebasdep"/>
        </w:rPr>
        <w:footnoteRef/>
      </w:r>
      <w:r>
        <w:t xml:space="preserve"> </w:t>
      </w:r>
      <w:r w:rsidR="00D97199">
        <w:rPr>
          <w:rFonts w:hint="cs"/>
          <w:rtl/>
          <w:lang w:bidi="ar-DZ"/>
        </w:rPr>
        <w:t xml:space="preserve"> </w:t>
      </w:r>
      <w:r w:rsidR="00D97199" w:rsidRPr="00E4667C">
        <w:rPr>
          <w:rFonts w:ascii="Arabic Typesetting" w:hAnsi="Arabic Typesetting" w:cs="Arabic Typesetting"/>
          <w:sz w:val="28"/>
          <w:szCs w:val="28"/>
          <w:rtl/>
          <w:lang w:bidi="ar-DZ"/>
        </w:rPr>
        <w:t>أمر رقم 75-59 ممضى في 26 سيتمبر 1975، يتضمن القانون التجاري، ج.ر.ج.ج. عدد 101 مؤرخة في 19/12/1975.</w:t>
      </w:r>
    </w:p>
  </w:footnote>
  <w:footnote w:id="3">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تنص المادة </w:t>
      </w:r>
      <w:r w:rsidRPr="00E4667C">
        <w:rPr>
          <w:rFonts w:ascii="Arabic Typesetting" w:hAnsi="Arabic Typesetting" w:cs="Arabic Typesetting"/>
          <w:sz w:val="28"/>
          <w:szCs w:val="28"/>
          <w:shd w:val="clear" w:color="auto" w:fill="FFFFFF"/>
          <w:rtl/>
        </w:rPr>
        <w:t>10 من دستور 1976 على انه: " الاشتراكية اختيار الشعب الذي لا رجعة فيه، كما عبر عن ذلك بكامل السيادة في الميثاق الوطني. و هي السبيل الوحيد الكفيل باستكمال الاستقلال الوطني"</w:t>
      </w:r>
      <w:r w:rsidRPr="00E4667C">
        <w:rPr>
          <w:rFonts w:ascii="Arabic Typesetting" w:hAnsi="Arabic Typesetting" w:cs="Arabic Typesetting"/>
          <w:sz w:val="28"/>
          <w:szCs w:val="28"/>
          <w:shd w:val="clear" w:color="auto" w:fill="FFFFFF"/>
        </w:rPr>
        <w:t>.</w:t>
      </w:r>
    </w:p>
  </w:footnote>
  <w:footnote w:id="4">
    <w:p w:rsidR="00DD0C89" w:rsidRPr="00E4667C" w:rsidRDefault="00DD0C89" w:rsidP="00E4667C">
      <w:pPr>
        <w:autoSpaceDE w:val="0"/>
        <w:autoSpaceDN w:val="0"/>
        <w:adjustRightInd w:val="0"/>
        <w:spacing w:after="0" w:line="240" w:lineRule="auto"/>
        <w:jc w:val="both"/>
        <w:rPr>
          <w:rFonts w:ascii="Arabic Typesetting" w:hAnsi="Arabic Typesetting" w:cs="Arabic Typesetting"/>
          <w:sz w:val="28"/>
          <w:szCs w:val="28"/>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w:t>
      </w:r>
      <w:r w:rsidRPr="00E4667C">
        <w:rPr>
          <w:rFonts w:ascii="Arabic Typesetting" w:hAnsi="Arabic Typesetting" w:cs="Arabic Typesetting"/>
          <w:sz w:val="28"/>
          <w:szCs w:val="28"/>
          <w:lang w:bidi="ar-DZ"/>
        </w:rPr>
        <w:t xml:space="preserve"> </w:t>
      </w:r>
      <w:r w:rsidRPr="00E4667C">
        <w:rPr>
          <w:rFonts w:ascii="Arabic Typesetting" w:hAnsi="Arabic Typesetting" w:cs="Arabic Typesetting"/>
          <w:sz w:val="28"/>
          <w:szCs w:val="28"/>
        </w:rPr>
        <w:t>Fatiha TALAHITE, réformes et transformations économiques en Algérie, thèses présentée pour l’habilitation à diriger des recherches, Université Paris 13-Nord, 2010, P11.</w:t>
      </w:r>
    </w:p>
  </w:footnote>
  <w:footnote w:id="5">
    <w:p w:rsidR="00EC501D" w:rsidRPr="00E4667C" w:rsidRDefault="00EC501D"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أمر رقم 75-58 ممضى في 26 سيتمبر 1975، يتضمن القانون المدني، ج.ر.ج.ج. عدد 78 مؤرخة في 30/09/1975.</w:t>
      </w:r>
    </w:p>
  </w:footnote>
  <w:footnote w:id="6">
    <w:p w:rsidR="00DD0C89" w:rsidRPr="00E4667C" w:rsidRDefault="00DD0C89" w:rsidP="00E4667C">
      <w:pPr>
        <w:pStyle w:val="Notedebasdepage"/>
        <w:bidi/>
        <w:spacing w:before="240"/>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عماري فتيحة، أحكام الشركات التجارية، دار الغرب للنشر والتوزيع، الجزائر، 2007، ص264/ البقيرات عبد القادر، مبادئ القانون التجاري، ديوان المطبوعات الجامعية، الجزائر، 2012، ص134.</w:t>
      </w:r>
    </w:p>
  </w:footnote>
  <w:footnote w:id="7">
    <w:p w:rsidR="00DD0C89" w:rsidRPr="00E4667C" w:rsidRDefault="00DD0C89" w:rsidP="00E4667C">
      <w:pPr>
        <w:pStyle w:val="Notedebasdepage"/>
        <w:bidi/>
        <w:spacing w:before="240"/>
        <w:jc w:val="both"/>
        <w:rPr>
          <w:rFonts w:ascii="Arabic Typesetting" w:hAnsi="Arabic Typesetting" w:cs="Arabic Typesetting"/>
          <w:color w:val="000000"/>
          <w:sz w:val="28"/>
          <w:szCs w:val="28"/>
          <w:shd w:val="clear" w:color="auto" w:fill="FFFFFF"/>
          <w:rtl/>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نذكر على سبيل المثال ما تضمنته نص المادة </w:t>
      </w:r>
      <w:r w:rsidRPr="00E4667C">
        <w:rPr>
          <w:rFonts w:ascii="Arabic Typesetting" w:hAnsi="Arabic Typesetting" w:cs="Arabic Typesetting"/>
          <w:color w:val="000000"/>
          <w:sz w:val="28"/>
          <w:szCs w:val="28"/>
          <w:shd w:val="clear" w:color="auto" w:fill="FFFFFF"/>
        </w:rPr>
        <w:t>1832</w:t>
      </w:r>
      <w:r w:rsidRPr="00E4667C">
        <w:rPr>
          <w:rFonts w:ascii="Arabic Typesetting" w:hAnsi="Arabic Typesetting" w:cs="Arabic Typesetting"/>
          <w:color w:val="000000"/>
          <w:sz w:val="28"/>
          <w:szCs w:val="28"/>
          <w:shd w:val="clear" w:color="auto" w:fill="FFFFFF"/>
          <w:rtl/>
        </w:rPr>
        <w:t xml:space="preserve"> فقرة 1 من القانون المدني الفرنسي والتي نصت على:</w:t>
      </w:r>
    </w:p>
    <w:p w:rsidR="00DD0C89" w:rsidRPr="00E4667C" w:rsidRDefault="00DD0C89" w:rsidP="00E4667C">
      <w:pPr>
        <w:pStyle w:val="Notedebasdepage"/>
        <w:spacing w:before="240"/>
        <w:jc w:val="both"/>
        <w:rPr>
          <w:rFonts w:ascii="Arabic Typesetting" w:hAnsi="Arabic Typesetting" w:cs="Arabic Typesetting"/>
          <w:color w:val="000000"/>
          <w:sz w:val="28"/>
          <w:szCs w:val="28"/>
          <w:shd w:val="clear" w:color="auto" w:fill="FFFFFF"/>
          <w:rtl/>
        </w:rPr>
      </w:pPr>
      <w:r w:rsidRPr="00E4667C">
        <w:rPr>
          <w:rFonts w:ascii="Arabic Typesetting" w:hAnsi="Arabic Typesetting" w:cs="Arabic Typesetting"/>
          <w:color w:val="000000"/>
          <w:sz w:val="28"/>
          <w:szCs w:val="28"/>
          <w:shd w:val="clear" w:color="auto" w:fill="FFFFFF"/>
        </w:rPr>
        <w:t xml:space="preserve">« La société est instituée par </w:t>
      </w:r>
      <w:r w:rsidRPr="00E4667C">
        <w:rPr>
          <w:rFonts w:ascii="Arabic Typesetting" w:hAnsi="Arabic Typesetting" w:cs="Arabic Typesetting"/>
          <w:b/>
          <w:bCs/>
          <w:color w:val="000000"/>
          <w:sz w:val="28"/>
          <w:szCs w:val="28"/>
          <w:u w:val="single"/>
          <w:shd w:val="clear" w:color="auto" w:fill="FFFFFF"/>
        </w:rPr>
        <w:t xml:space="preserve">deux ou plusieurs personnes qui conviennent par un contrat </w:t>
      </w:r>
      <w:r w:rsidRPr="00E4667C">
        <w:rPr>
          <w:rFonts w:ascii="Arabic Typesetting" w:hAnsi="Arabic Typesetting" w:cs="Arabic Typesetting"/>
          <w:color w:val="000000"/>
          <w:sz w:val="28"/>
          <w:szCs w:val="28"/>
          <w:shd w:val="clear" w:color="auto" w:fill="FFFFFF"/>
        </w:rPr>
        <w:t xml:space="preserve">d'affecter à une entreprise commune des biens ou leur industrie en vue de partager le bénéfice ou de profiter de l'économie qui pourra en résulter. » </w:t>
      </w:r>
    </w:p>
    <w:p w:rsidR="00DD0C89" w:rsidRPr="00E4667C" w:rsidRDefault="00DD0C89" w:rsidP="00E4667C">
      <w:pPr>
        <w:pStyle w:val="Notedebasdepage"/>
        <w:bidi/>
        <w:spacing w:before="240"/>
        <w:jc w:val="both"/>
        <w:rPr>
          <w:rFonts w:ascii="Arabic Typesetting" w:hAnsi="Arabic Typesetting" w:cs="Arabic Typesetting"/>
          <w:color w:val="000000"/>
          <w:sz w:val="28"/>
          <w:szCs w:val="28"/>
          <w:shd w:val="clear" w:color="auto" w:fill="FFFFFF"/>
          <w:lang w:bidi="ar-DZ"/>
        </w:rPr>
      </w:pPr>
      <w:r w:rsidRPr="00E4667C">
        <w:rPr>
          <w:rFonts w:ascii="Arabic Typesetting" w:hAnsi="Arabic Typesetting" w:cs="Arabic Typesetting"/>
          <w:color w:val="000000"/>
          <w:sz w:val="28"/>
          <w:szCs w:val="28"/>
          <w:shd w:val="clear" w:color="auto" w:fill="FFFFFF"/>
          <w:rtl/>
          <w:lang w:bidi="ar-DZ"/>
        </w:rPr>
        <w:t xml:space="preserve">غير انه نص المادة 1832 في فقرته الثانية اعترف بامكانية وجود شركة ذات شخص وحيد، لما نصت على: </w:t>
      </w:r>
    </w:p>
    <w:p w:rsidR="00DD0C89" w:rsidRPr="00E4667C" w:rsidRDefault="00DD0C89" w:rsidP="00E4667C">
      <w:pPr>
        <w:pStyle w:val="Notedebasdepage"/>
        <w:spacing w:before="240"/>
        <w:jc w:val="both"/>
        <w:rPr>
          <w:rFonts w:ascii="Arabic Typesetting" w:hAnsi="Arabic Typesetting" w:cs="Arabic Typesetting"/>
          <w:sz w:val="28"/>
          <w:szCs w:val="28"/>
          <w:rtl/>
          <w:lang w:bidi="ar-DZ"/>
        </w:rPr>
      </w:pPr>
      <w:r w:rsidRPr="00E4667C">
        <w:rPr>
          <w:rFonts w:ascii="Arabic Typesetting" w:hAnsi="Arabic Typesetting" w:cs="Arabic Typesetting"/>
          <w:sz w:val="28"/>
          <w:szCs w:val="28"/>
          <w:lang w:bidi="ar-DZ"/>
        </w:rPr>
        <w:t>«</w:t>
      </w:r>
      <w:r w:rsidRPr="00E4667C">
        <w:rPr>
          <w:rFonts w:ascii="Arabic Typesetting" w:hAnsi="Arabic Typesetting" w:cs="Arabic Typesetting"/>
          <w:color w:val="000000"/>
          <w:sz w:val="28"/>
          <w:szCs w:val="28"/>
          <w:shd w:val="clear" w:color="auto" w:fill="FFFFFF"/>
        </w:rPr>
        <w:t>Elle peut être instituée, dans les cas prévus par la loi, par l'acte de volonté d'une seule personne ».</w:t>
      </w:r>
      <w:r w:rsidRPr="00E4667C">
        <w:rPr>
          <w:rFonts w:ascii="Arabic Typesetting" w:hAnsi="Arabic Typesetting" w:cs="Arabic Typesetting"/>
          <w:sz w:val="28"/>
          <w:szCs w:val="28"/>
          <w:lang w:bidi="ar-DZ"/>
        </w:rPr>
        <w:t xml:space="preserve">  </w:t>
      </w:r>
    </w:p>
  </w:footnote>
  <w:footnote w:id="8">
    <w:p w:rsidR="00DD0C89" w:rsidRPr="00E4667C" w:rsidRDefault="00DD0C89" w:rsidP="00E4667C">
      <w:pPr>
        <w:pStyle w:val="Notedebasdepage"/>
        <w:bidi/>
        <w:spacing w:before="240"/>
        <w:jc w:val="both"/>
        <w:rPr>
          <w:rFonts w:ascii="Arabic Typesetting" w:hAnsi="Arabic Typesetting" w:cs="Arabic Typesetting"/>
          <w:sz w:val="28"/>
          <w:szCs w:val="28"/>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أمر رقم 75-59 ، مرجع سابق.</w:t>
      </w:r>
    </w:p>
  </w:footnote>
  <w:footnote w:id="9">
    <w:p w:rsidR="00DD0C89" w:rsidRPr="00E4667C" w:rsidRDefault="00DD0C89" w:rsidP="00E4667C">
      <w:pPr>
        <w:pStyle w:val="Notedebasdepage"/>
        <w:bidi/>
        <w:spacing w:before="240"/>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أمر رقم 96-27 مؤرخ في 09 ديسمبر 1996، يعدل ويتمم الأمر أمر رقم 75-59 ممضى في 26 سيتمبر 1975، متضمن القانون التجاري، ج.ر.ج.ج. عدد 77 مؤرخة في 11/12/1996.</w:t>
      </w:r>
    </w:p>
  </w:footnote>
  <w:footnote w:id="10">
    <w:p w:rsidR="00DD0C89" w:rsidRPr="00E4667C" w:rsidRDefault="00DD0C89" w:rsidP="00E4667C">
      <w:pPr>
        <w:pStyle w:val="Notedebasdepage"/>
        <w:bidi/>
        <w:spacing w:before="240"/>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أمر رقم 75-58، المرجع السابق.</w:t>
      </w:r>
    </w:p>
    <w:p w:rsidR="00DD0C89" w:rsidRPr="00E4667C" w:rsidRDefault="00DD0C89" w:rsidP="00E4667C">
      <w:pPr>
        <w:pStyle w:val="Notedebasdepage"/>
        <w:bidi/>
        <w:spacing w:before="240"/>
        <w:jc w:val="both"/>
        <w:rPr>
          <w:rFonts w:ascii="Arabic Typesetting" w:hAnsi="Arabic Typesetting" w:cs="Arabic Typesetting"/>
          <w:color w:val="000000"/>
          <w:sz w:val="28"/>
          <w:szCs w:val="28"/>
          <w:shd w:val="clear" w:color="auto" w:fill="FFFFFF"/>
          <w:rtl/>
        </w:rPr>
      </w:pPr>
      <w:r w:rsidRPr="00E4667C">
        <w:rPr>
          <w:rFonts w:ascii="Arabic Typesetting" w:hAnsi="Arabic Typesetting" w:cs="Arabic Typesetting"/>
          <w:sz w:val="28"/>
          <w:szCs w:val="28"/>
          <w:rtl/>
          <w:lang w:bidi="ar-DZ"/>
        </w:rPr>
        <w:t xml:space="preserve">في السياق ذاته، اعتبر المشرع الفرنسي الشريك مدينا بما تعهد بدفعه للشركة عند تأسيسها، وهذا بمقتضى نص المادة </w:t>
      </w:r>
      <w:r w:rsidRPr="00E4667C">
        <w:rPr>
          <w:rFonts w:ascii="Arabic Typesetting" w:hAnsi="Arabic Typesetting" w:cs="Arabic Typesetting"/>
          <w:color w:val="000000"/>
          <w:sz w:val="28"/>
          <w:szCs w:val="28"/>
          <w:shd w:val="clear" w:color="auto" w:fill="FFFFFF"/>
        </w:rPr>
        <w:t>1843</w:t>
      </w:r>
      <w:r w:rsidRPr="00E4667C">
        <w:rPr>
          <w:rFonts w:ascii="Arabic Typesetting" w:hAnsi="Arabic Typesetting" w:cs="Arabic Typesetting"/>
          <w:color w:val="000000"/>
          <w:sz w:val="28"/>
          <w:szCs w:val="28"/>
          <w:shd w:val="clear" w:color="auto" w:fill="FFFFFF"/>
          <w:rtl/>
        </w:rPr>
        <w:t>-3 من القانون المدني الفرنسي والتي تنص على:</w:t>
      </w:r>
    </w:p>
    <w:p w:rsidR="00DD0C89" w:rsidRPr="00E4667C" w:rsidRDefault="00DD0C89" w:rsidP="00E4667C">
      <w:pPr>
        <w:pStyle w:val="Notedebasdepage"/>
        <w:spacing w:before="240"/>
        <w:jc w:val="both"/>
        <w:rPr>
          <w:rFonts w:ascii="Arabic Typesetting" w:hAnsi="Arabic Typesetting" w:cs="Arabic Typesetting"/>
          <w:sz w:val="28"/>
          <w:szCs w:val="28"/>
          <w:rtl/>
          <w:lang w:bidi="ar-DZ"/>
        </w:rPr>
      </w:pPr>
      <w:r w:rsidRPr="00E4667C">
        <w:rPr>
          <w:rFonts w:ascii="Arabic Typesetting" w:hAnsi="Arabic Typesetting" w:cs="Arabic Typesetting"/>
          <w:color w:val="000000"/>
          <w:sz w:val="28"/>
          <w:szCs w:val="28"/>
          <w:shd w:val="clear" w:color="auto" w:fill="FFFFFF"/>
        </w:rPr>
        <w:t>« Chaque associé est débiteur envers la société de tout ce qu'il a promis de lui apporter en nature, en numéraire ou en industrie. »</w:t>
      </w:r>
    </w:p>
  </w:footnote>
  <w:footnote w:id="11">
    <w:p w:rsidR="00DD0C89" w:rsidRPr="00E4667C" w:rsidRDefault="00DD0C89" w:rsidP="00E4667C">
      <w:pPr>
        <w:pStyle w:val="Notedebasdepage"/>
        <w:bidi/>
        <w:spacing w:before="240"/>
        <w:jc w:val="both"/>
        <w:rPr>
          <w:rFonts w:ascii="Arabic Typesetting" w:hAnsi="Arabic Typesetting" w:cs="Arabic Typesetting"/>
          <w:sz w:val="28"/>
          <w:szCs w:val="28"/>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أمر رقم 75-58، المرجع السابق.</w:t>
      </w:r>
    </w:p>
  </w:footnote>
  <w:footnote w:id="12">
    <w:p w:rsidR="00DD0C89" w:rsidRPr="00E4667C" w:rsidRDefault="00DD0C89" w:rsidP="00E4667C">
      <w:pPr>
        <w:pStyle w:val="Notedebasdepage"/>
        <w:bidi/>
        <w:spacing w:before="240"/>
        <w:jc w:val="both"/>
        <w:rPr>
          <w:rFonts w:ascii="Arabic Typesetting" w:hAnsi="Arabic Typesetting" w:cs="Arabic Typesetting"/>
          <w:sz w:val="28"/>
          <w:szCs w:val="28"/>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عماري فتيحة، المرجع السابق، ص 28.</w:t>
      </w:r>
    </w:p>
  </w:footnote>
  <w:footnote w:id="13">
    <w:p w:rsidR="00DD0C89" w:rsidRPr="00E4667C" w:rsidRDefault="00DD0C89" w:rsidP="00E4667C">
      <w:pPr>
        <w:pStyle w:val="Notedebasdepage"/>
        <w:bidi/>
        <w:spacing w:before="240"/>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أمر رقم 75-58، المرجع السابق.</w:t>
      </w:r>
    </w:p>
  </w:footnote>
  <w:footnote w:id="14">
    <w:p w:rsidR="00DD0C89" w:rsidRPr="00E4667C" w:rsidRDefault="00DD0C89" w:rsidP="00E4667C">
      <w:pPr>
        <w:pStyle w:val="Notedebasdepage"/>
        <w:bidi/>
        <w:spacing w:before="240"/>
        <w:jc w:val="both"/>
        <w:rPr>
          <w:rFonts w:ascii="Arabic Typesetting" w:hAnsi="Arabic Typesetting" w:cs="Arabic Typesetting"/>
          <w:sz w:val="28"/>
          <w:szCs w:val="28"/>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عماري فتيحة، المرجع السابق، ص 31.</w:t>
      </w:r>
    </w:p>
  </w:footnote>
  <w:footnote w:id="15">
    <w:p w:rsidR="00DD0C89" w:rsidRPr="00E4667C" w:rsidRDefault="00DD0C89" w:rsidP="00E4667C">
      <w:pPr>
        <w:pStyle w:val="Notedebasdepage"/>
        <w:bidi/>
        <w:spacing w:before="240"/>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أمر رقم 75-58، المرجع السابق.</w:t>
      </w:r>
    </w:p>
  </w:footnote>
  <w:footnote w:id="16">
    <w:p w:rsidR="00DD0C89" w:rsidRPr="00E4667C" w:rsidRDefault="00DD0C89" w:rsidP="00E4667C">
      <w:pPr>
        <w:spacing w:after="0" w:line="240" w:lineRule="auto"/>
        <w:jc w:val="both"/>
        <w:rPr>
          <w:rFonts w:ascii="Arabic Typesetting" w:eastAsia="Arial" w:hAnsi="Arabic Typesetting" w:cs="Arabic Typesetting"/>
          <w:sz w:val="28"/>
          <w:szCs w:val="28"/>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w:t>
      </w:r>
      <w:r w:rsidRPr="00E4667C">
        <w:rPr>
          <w:rFonts w:ascii="Arabic Typesetting" w:hAnsi="Arabic Typesetting" w:cs="Arabic Typesetting"/>
          <w:sz w:val="28"/>
          <w:szCs w:val="28"/>
        </w:rPr>
        <w:t>Mourad</w:t>
      </w:r>
      <w:r w:rsidRPr="00E4667C">
        <w:rPr>
          <w:rFonts w:ascii="Arabic Typesetting" w:hAnsi="Arabic Typesetting" w:cs="Arabic Typesetting"/>
          <w:spacing w:val="-15"/>
          <w:sz w:val="28"/>
          <w:szCs w:val="28"/>
        </w:rPr>
        <w:t xml:space="preserve"> </w:t>
      </w:r>
      <w:r w:rsidRPr="00E4667C">
        <w:rPr>
          <w:rFonts w:ascii="Arabic Typesetting" w:hAnsi="Arabic Typesetting" w:cs="Arabic Typesetting"/>
          <w:sz w:val="28"/>
          <w:szCs w:val="28"/>
        </w:rPr>
        <w:t xml:space="preserve">OUCHICHI, </w:t>
      </w:r>
      <w:r w:rsidRPr="00E4667C">
        <w:rPr>
          <w:rFonts w:ascii="Arabic Typesetting" w:eastAsia="Arial" w:hAnsi="Arabic Typesetting" w:cs="Arabic Typesetting"/>
          <w:spacing w:val="-26"/>
          <w:sz w:val="28"/>
          <w:szCs w:val="28"/>
        </w:rPr>
        <w:t>L</w:t>
      </w:r>
      <w:r w:rsidRPr="00E4667C">
        <w:rPr>
          <w:rFonts w:ascii="Arabic Typesetting" w:eastAsia="Arial" w:hAnsi="Arabic Typesetting" w:cs="Arabic Typesetting"/>
          <w:sz w:val="28"/>
          <w:szCs w:val="28"/>
        </w:rPr>
        <w:t>’obstacle</w:t>
      </w:r>
      <w:r w:rsidRPr="00E4667C">
        <w:rPr>
          <w:rFonts w:ascii="Arabic Typesetting" w:eastAsia="Arial" w:hAnsi="Arabic Typesetting" w:cs="Arabic Typesetting"/>
          <w:spacing w:val="-23"/>
          <w:sz w:val="28"/>
          <w:szCs w:val="28"/>
        </w:rPr>
        <w:t xml:space="preserve"> </w:t>
      </w:r>
      <w:r w:rsidRPr="00E4667C">
        <w:rPr>
          <w:rFonts w:ascii="Arabic Typesetting" w:eastAsia="Arial" w:hAnsi="Arabic Typesetting" w:cs="Arabic Typesetting"/>
          <w:sz w:val="28"/>
          <w:szCs w:val="28"/>
        </w:rPr>
        <w:t>politique</w:t>
      </w:r>
      <w:r w:rsidRPr="00E4667C">
        <w:rPr>
          <w:rFonts w:ascii="Arabic Typesetting" w:eastAsia="Arial" w:hAnsi="Arabic Typesetting" w:cs="Arabic Typesetting"/>
          <w:spacing w:val="-23"/>
          <w:sz w:val="28"/>
          <w:szCs w:val="28"/>
        </w:rPr>
        <w:t xml:space="preserve"> </w:t>
      </w:r>
      <w:r w:rsidRPr="00E4667C">
        <w:rPr>
          <w:rFonts w:ascii="Arabic Typesetting" w:eastAsia="Arial" w:hAnsi="Arabic Typesetting" w:cs="Arabic Typesetting"/>
          <w:sz w:val="28"/>
          <w:szCs w:val="28"/>
        </w:rPr>
        <w:t>aux</w:t>
      </w:r>
      <w:r w:rsidRPr="00E4667C">
        <w:rPr>
          <w:rFonts w:ascii="Arabic Typesetting" w:eastAsia="Arial" w:hAnsi="Arabic Typesetting" w:cs="Arabic Typesetting"/>
          <w:spacing w:val="-23"/>
          <w:sz w:val="28"/>
          <w:szCs w:val="28"/>
        </w:rPr>
        <w:t xml:space="preserve"> </w:t>
      </w:r>
      <w:r w:rsidRPr="00E4667C">
        <w:rPr>
          <w:rFonts w:ascii="Arabic Typesetting" w:eastAsia="Arial" w:hAnsi="Arabic Typesetting" w:cs="Arabic Typesetting"/>
          <w:sz w:val="28"/>
          <w:szCs w:val="28"/>
        </w:rPr>
        <w:t>réformes</w:t>
      </w:r>
      <w:r w:rsidRPr="00E4667C">
        <w:rPr>
          <w:rFonts w:ascii="Arabic Typesetting" w:hAnsi="Arabic Typesetting" w:cs="Arabic Typesetting"/>
          <w:w w:val="99"/>
          <w:sz w:val="28"/>
          <w:szCs w:val="28"/>
        </w:rPr>
        <w:t xml:space="preserve"> </w:t>
      </w:r>
      <w:r w:rsidRPr="00E4667C">
        <w:rPr>
          <w:rFonts w:ascii="Arabic Typesetting" w:eastAsia="Arial" w:hAnsi="Arabic Typesetting" w:cs="Arabic Typesetting"/>
          <w:sz w:val="28"/>
          <w:szCs w:val="28"/>
        </w:rPr>
        <w:t>économiques</w:t>
      </w:r>
      <w:r w:rsidRPr="00E4667C">
        <w:rPr>
          <w:rFonts w:ascii="Arabic Typesetting" w:eastAsia="Arial" w:hAnsi="Arabic Typesetting" w:cs="Arabic Typesetting"/>
          <w:spacing w:val="-26"/>
          <w:sz w:val="28"/>
          <w:szCs w:val="28"/>
        </w:rPr>
        <w:t xml:space="preserve"> </w:t>
      </w:r>
      <w:r w:rsidRPr="00E4667C">
        <w:rPr>
          <w:rFonts w:ascii="Arabic Typesetting" w:eastAsia="Arial" w:hAnsi="Arabic Typesetting" w:cs="Arabic Typesetting"/>
          <w:sz w:val="28"/>
          <w:szCs w:val="28"/>
        </w:rPr>
        <w:t>en</w:t>
      </w:r>
      <w:r w:rsidRPr="00E4667C">
        <w:rPr>
          <w:rFonts w:ascii="Arabic Typesetting" w:eastAsia="Arial" w:hAnsi="Arabic Typesetting" w:cs="Arabic Typesetting"/>
          <w:spacing w:val="-26"/>
          <w:sz w:val="28"/>
          <w:szCs w:val="28"/>
        </w:rPr>
        <w:t xml:space="preserve"> </w:t>
      </w:r>
      <w:r w:rsidRPr="00E4667C">
        <w:rPr>
          <w:rFonts w:ascii="Arabic Typesetting" w:hAnsi="Arabic Typesetting" w:cs="Arabic Typesetting"/>
          <w:sz w:val="28"/>
          <w:szCs w:val="28"/>
        </w:rPr>
        <w:t>Algérie, Thèse</w:t>
      </w:r>
      <w:r w:rsidRPr="00E4667C">
        <w:rPr>
          <w:rFonts w:ascii="Arabic Typesetting" w:hAnsi="Arabic Typesetting" w:cs="Arabic Typesetting"/>
          <w:spacing w:val="-7"/>
          <w:sz w:val="28"/>
          <w:szCs w:val="28"/>
        </w:rPr>
        <w:t xml:space="preserve"> </w:t>
      </w:r>
      <w:r w:rsidRPr="00E4667C">
        <w:rPr>
          <w:rFonts w:ascii="Arabic Typesetting" w:hAnsi="Arabic Typesetting" w:cs="Arabic Typesetting"/>
          <w:sz w:val="28"/>
          <w:szCs w:val="28"/>
        </w:rPr>
        <w:t>de</w:t>
      </w:r>
      <w:r w:rsidRPr="00E4667C">
        <w:rPr>
          <w:rFonts w:ascii="Arabic Typesetting" w:hAnsi="Arabic Typesetting" w:cs="Arabic Typesetting"/>
          <w:spacing w:val="-7"/>
          <w:sz w:val="28"/>
          <w:szCs w:val="28"/>
        </w:rPr>
        <w:t xml:space="preserve"> </w:t>
      </w:r>
      <w:r w:rsidRPr="00E4667C">
        <w:rPr>
          <w:rFonts w:ascii="Arabic Typesetting" w:hAnsi="Arabic Typesetting" w:cs="Arabic Typesetting"/>
          <w:sz w:val="28"/>
          <w:szCs w:val="28"/>
        </w:rPr>
        <w:t>doctorat</w:t>
      </w:r>
      <w:r w:rsidRPr="00E4667C">
        <w:rPr>
          <w:rFonts w:ascii="Arabic Typesetting" w:hAnsi="Arabic Typesetting" w:cs="Arabic Typesetting"/>
          <w:spacing w:val="-6"/>
          <w:sz w:val="28"/>
          <w:szCs w:val="28"/>
        </w:rPr>
        <w:t xml:space="preserve"> </w:t>
      </w:r>
      <w:r w:rsidRPr="00E4667C">
        <w:rPr>
          <w:rFonts w:ascii="Arabic Typesetting" w:hAnsi="Arabic Typesetting" w:cs="Arabic Typesetting"/>
          <w:sz w:val="28"/>
          <w:szCs w:val="28"/>
        </w:rPr>
        <w:t>en</w:t>
      </w:r>
      <w:r w:rsidRPr="00E4667C">
        <w:rPr>
          <w:rFonts w:ascii="Arabic Typesetting" w:hAnsi="Arabic Typesetting" w:cs="Arabic Typesetting"/>
          <w:spacing w:val="-7"/>
          <w:sz w:val="28"/>
          <w:szCs w:val="28"/>
        </w:rPr>
        <w:t xml:space="preserve"> </w:t>
      </w:r>
      <w:r w:rsidRPr="00E4667C">
        <w:rPr>
          <w:rFonts w:ascii="Arabic Typesetting" w:hAnsi="Arabic Typesetting" w:cs="Arabic Typesetting"/>
          <w:sz w:val="28"/>
          <w:szCs w:val="28"/>
        </w:rPr>
        <w:t>Science</w:t>
      </w:r>
      <w:r w:rsidRPr="00E4667C">
        <w:rPr>
          <w:rFonts w:ascii="Arabic Typesetting" w:hAnsi="Arabic Typesetting" w:cs="Arabic Typesetting"/>
          <w:spacing w:val="-6"/>
          <w:sz w:val="28"/>
          <w:szCs w:val="28"/>
        </w:rPr>
        <w:t xml:space="preserve"> </w:t>
      </w:r>
      <w:r w:rsidRPr="00E4667C">
        <w:rPr>
          <w:rFonts w:ascii="Arabic Typesetting" w:hAnsi="Arabic Typesetting" w:cs="Arabic Typesetting"/>
          <w:sz w:val="28"/>
          <w:szCs w:val="28"/>
        </w:rPr>
        <w:t xml:space="preserve">Politique, université lumière Lyon 2, 2011, P 41. </w:t>
      </w:r>
      <w:r w:rsidRPr="00E4667C">
        <w:rPr>
          <w:rFonts w:ascii="Arabic Typesetting" w:eastAsia="Arial" w:hAnsi="Arabic Typesetting" w:cs="Arabic Typesetting"/>
          <w:sz w:val="28"/>
          <w:szCs w:val="28"/>
        </w:rPr>
        <w:t xml:space="preserve">  </w:t>
      </w:r>
      <w:r w:rsidRPr="00E4667C">
        <w:rPr>
          <w:rFonts w:ascii="Arabic Typesetting" w:hAnsi="Arabic Typesetting" w:cs="Arabic Typesetting"/>
          <w:sz w:val="28"/>
          <w:szCs w:val="28"/>
          <w:lang w:bidi="ar-DZ"/>
        </w:rPr>
        <w:tab/>
      </w:r>
    </w:p>
  </w:footnote>
  <w:footnote w:id="17">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قانون رقم 78-02 مؤرخ في 11 فبراير 1978، يتعلق باحتكار الدولة للتجارة الخارجية، ج.ر.ج.ج. عدد 7 صادرة في 14/02/1978.</w:t>
      </w:r>
    </w:p>
  </w:footnote>
  <w:footnote w:id="18">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قانون رقم66-127 مؤرخ في 27 مايو 1966 ، يتضمن </w:t>
      </w:r>
      <w:r w:rsidR="00E4667C" w:rsidRPr="00E4667C">
        <w:rPr>
          <w:rFonts w:ascii="Arabic Typesetting" w:hAnsi="Arabic Typesetting" w:cs="Arabic Typesetting" w:hint="cs"/>
          <w:sz w:val="28"/>
          <w:szCs w:val="28"/>
          <w:rtl/>
          <w:lang w:bidi="ar-DZ"/>
        </w:rPr>
        <w:t>إنشاء</w:t>
      </w:r>
      <w:r w:rsidRPr="00E4667C">
        <w:rPr>
          <w:rFonts w:ascii="Arabic Typesetting" w:hAnsi="Arabic Typesetting" w:cs="Arabic Typesetting"/>
          <w:sz w:val="28"/>
          <w:szCs w:val="28"/>
          <w:rtl/>
          <w:lang w:bidi="ar-DZ"/>
        </w:rPr>
        <w:t xml:space="preserve"> احتكار الدولة لعمليات التامين، ج.ر.ج.ج. عدد 43 صادرة في 31/05/1966.</w:t>
      </w:r>
    </w:p>
  </w:footnote>
  <w:footnote w:id="19">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قانون رقم 82-11 مؤرخ في 21 غشت 1982، يتعلق بالاستثمار الاقتصادي الخاص الوطني، ج.ر.ج.ج. عدد 34 صادرة في 24/08/2014.</w:t>
      </w:r>
    </w:p>
  </w:footnote>
  <w:footnote w:id="20">
    <w:p w:rsidR="00DD0C89" w:rsidRPr="00E4667C" w:rsidRDefault="00DD0C89" w:rsidP="00E4667C">
      <w:pPr>
        <w:spacing w:after="0" w:line="240" w:lineRule="auto"/>
        <w:jc w:val="both"/>
        <w:rPr>
          <w:rFonts w:ascii="Arabic Typesetting" w:eastAsia="Arial" w:hAnsi="Arabic Typesetting" w:cs="Arabic Typesetting"/>
          <w:sz w:val="28"/>
          <w:szCs w:val="28"/>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w:t>
      </w:r>
      <w:r w:rsidRPr="00E4667C">
        <w:rPr>
          <w:rFonts w:ascii="Arabic Typesetting" w:hAnsi="Arabic Typesetting" w:cs="Arabic Typesetting"/>
          <w:sz w:val="28"/>
          <w:szCs w:val="28"/>
        </w:rPr>
        <w:t>Mourad</w:t>
      </w:r>
      <w:r w:rsidRPr="00E4667C">
        <w:rPr>
          <w:rFonts w:ascii="Arabic Typesetting" w:hAnsi="Arabic Typesetting" w:cs="Arabic Typesetting"/>
          <w:spacing w:val="-15"/>
          <w:sz w:val="28"/>
          <w:szCs w:val="28"/>
        </w:rPr>
        <w:t xml:space="preserve"> </w:t>
      </w:r>
      <w:r w:rsidRPr="00E4667C">
        <w:rPr>
          <w:rFonts w:ascii="Arabic Typesetting" w:hAnsi="Arabic Typesetting" w:cs="Arabic Typesetting"/>
          <w:sz w:val="28"/>
          <w:szCs w:val="28"/>
        </w:rPr>
        <w:t>OUCHICHI op. cit.</w:t>
      </w:r>
      <w:r w:rsidRPr="00E4667C">
        <w:rPr>
          <w:rFonts w:ascii="Arabic Typesetting" w:eastAsia="Arial" w:hAnsi="Arabic Typesetting" w:cs="Arabic Typesetting"/>
          <w:spacing w:val="-26"/>
          <w:sz w:val="28"/>
          <w:szCs w:val="28"/>
        </w:rPr>
        <w:t xml:space="preserve"> P </w:t>
      </w:r>
      <w:r w:rsidRPr="00E4667C">
        <w:rPr>
          <w:rFonts w:ascii="Arabic Typesetting" w:eastAsia="Arial" w:hAnsi="Arabic Typesetting" w:cs="Arabic Typesetting"/>
          <w:sz w:val="28"/>
          <w:szCs w:val="28"/>
        </w:rPr>
        <w:t xml:space="preserve">  73.</w:t>
      </w:r>
      <w:r w:rsidRPr="00E4667C">
        <w:rPr>
          <w:rFonts w:ascii="Arabic Typesetting" w:hAnsi="Arabic Typesetting" w:cs="Arabic Typesetting"/>
          <w:sz w:val="28"/>
          <w:szCs w:val="28"/>
          <w:lang w:bidi="ar-DZ"/>
        </w:rPr>
        <w:tab/>
      </w:r>
    </w:p>
  </w:footnote>
  <w:footnote w:id="21">
    <w:p w:rsidR="00DD0C89" w:rsidRPr="00E4667C" w:rsidRDefault="00DD0C89" w:rsidP="00E4667C">
      <w:pPr>
        <w:spacing w:after="0" w:line="240" w:lineRule="auto"/>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Omar BENDERRA, économie Algérienne 1986-1998 : les réseaux aux commandes de l’Etat, extrait de la Méditerranée des réseaux, Marchands, entrepreneurs et migrants entre l’Europe et le Maghreb, s/d Jocelyne CESARI, Maisonneuve et Larose, 2002 ; </w:t>
      </w:r>
      <w:r w:rsidRPr="00E4667C">
        <w:rPr>
          <w:rFonts w:ascii="Arabic Typesetting" w:hAnsi="Arabic Typesetting" w:cs="Arabic Typesetting"/>
          <w:i/>
          <w:iCs/>
          <w:sz w:val="28"/>
          <w:szCs w:val="28"/>
        </w:rPr>
        <w:t>in</w:t>
      </w:r>
      <w:r w:rsidRPr="00E4667C">
        <w:rPr>
          <w:rFonts w:ascii="Arabic Typesetting" w:hAnsi="Arabic Typesetting" w:cs="Arabic Typesetting"/>
          <w:sz w:val="28"/>
          <w:szCs w:val="28"/>
        </w:rPr>
        <w:t xml:space="preserve"> </w:t>
      </w:r>
      <w:hyperlink r:id="rId1" w:history="1">
        <w:r w:rsidRPr="00E4667C">
          <w:rPr>
            <w:rStyle w:val="Lienhypertexte"/>
            <w:rFonts w:ascii="Arabic Typesetting" w:hAnsi="Arabic Typesetting" w:cs="Arabic Typesetting"/>
            <w:sz w:val="28"/>
            <w:szCs w:val="28"/>
            <w:lang w:bidi="ar-DZ"/>
          </w:rPr>
          <w:t>http://www.algeria-watch.org/farticle/analyse/benderra_2002.htm</w:t>
        </w:r>
      </w:hyperlink>
    </w:p>
  </w:footnote>
  <w:footnote w:id="22">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قانون رقم 88-01 مؤرخ في 12 يناير 1988، يتضمن القانون الأساسي للمؤسسات العمومية الاقتصادية، ج.ر.ج.ج. عدد 02، صادرة بتاريخ 13/01/1988.</w:t>
      </w:r>
    </w:p>
  </w:footnote>
  <w:footnote w:id="23">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تنص المادة 05 من القانون 88-01 على: " المؤسسات العمومية الاقتصادية هي شركات مساهمة اوشركات محدودة المسؤولية ......"</w:t>
      </w:r>
    </w:p>
  </w:footnote>
  <w:footnote w:id="24">
    <w:p w:rsidR="00DD0C89" w:rsidRPr="00E4667C" w:rsidRDefault="00DD0C89" w:rsidP="00E4667C">
      <w:pPr>
        <w:autoSpaceDE w:val="0"/>
        <w:autoSpaceDN w:val="0"/>
        <w:adjustRightInd w:val="0"/>
        <w:spacing w:after="0" w:line="240" w:lineRule="auto"/>
        <w:rPr>
          <w:rFonts w:ascii="Arabic Typesetting" w:hAnsi="Arabic Typesetting" w:cs="Arabic Typesetting"/>
          <w:sz w:val="28"/>
          <w:szCs w:val="28"/>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Lire en ce sens,</w:t>
      </w:r>
      <w:r w:rsidRPr="00E4667C">
        <w:rPr>
          <w:rFonts w:ascii="Arabic Typesetting" w:hAnsi="Arabic Typesetting" w:cs="Arabic Typesetting"/>
          <w:sz w:val="28"/>
          <w:szCs w:val="28"/>
          <w:lang w:bidi="ar-DZ"/>
        </w:rPr>
        <w:t xml:space="preserve"> BIA C., « les reformes monétaires et financières et leur impact sur l’entreprise algérienne », Revue d’Economie et Statistique Appliquées, N°06, mai 2006, P10.</w:t>
      </w:r>
    </w:p>
    <w:p w:rsidR="00DD0C89" w:rsidRPr="00E4667C" w:rsidRDefault="00DD0C89" w:rsidP="00E4667C">
      <w:pPr>
        <w:pStyle w:val="Notedebasdepage"/>
        <w:jc w:val="both"/>
        <w:rPr>
          <w:rFonts w:ascii="Arabic Typesetting" w:hAnsi="Arabic Typesetting" w:cs="Arabic Typesetting"/>
          <w:sz w:val="28"/>
          <w:szCs w:val="28"/>
          <w:lang w:bidi="ar-DZ"/>
        </w:rPr>
      </w:pPr>
    </w:p>
  </w:footnote>
  <w:footnote w:id="25">
    <w:p w:rsidR="00DD0C89" w:rsidRPr="00596B10" w:rsidRDefault="00DD0C89" w:rsidP="00596B10">
      <w:pPr>
        <w:pStyle w:val="Notedebasdepage"/>
        <w:bidi/>
        <w:jc w:val="both"/>
        <w:rPr>
          <w:rFonts w:ascii="Arabic Typesetting" w:hAnsi="Arabic Typesetting" w:cs="Arabic Typesetting"/>
          <w:sz w:val="28"/>
          <w:szCs w:val="28"/>
          <w:rtl/>
          <w:lang w:bidi="ar-DZ"/>
        </w:rPr>
      </w:pPr>
      <w:r w:rsidRPr="00596B10">
        <w:rPr>
          <w:rStyle w:val="Appelnotedebasdep"/>
          <w:rFonts w:ascii="Arabic Typesetting" w:hAnsi="Arabic Typesetting" w:cs="Arabic Typesetting"/>
          <w:sz w:val="28"/>
          <w:szCs w:val="28"/>
        </w:rPr>
        <w:footnoteRef/>
      </w:r>
      <w:r w:rsidRPr="00596B10">
        <w:rPr>
          <w:rFonts w:ascii="Arabic Typesetting" w:hAnsi="Arabic Typesetting" w:cs="Arabic Typesetting"/>
          <w:sz w:val="28"/>
          <w:szCs w:val="28"/>
        </w:rPr>
        <w:t xml:space="preserve"> </w:t>
      </w:r>
      <w:r w:rsidRPr="00596B10">
        <w:rPr>
          <w:rFonts w:ascii="Arabic Typesetting" w:hAnsi="Arabic Typesetting" w:cs="Arabic Typesetting"/>
          <w:sz w:val="28"/>
          <w:szCs w:val="28"/>
          <w:rtl/>
          <w:lang w:bidi="ar-DZ"/>
        </w:rPr>
        <w:t xml:space="preserve"> مرسوم رقم </w:t>
      </w:r>
      <w:r w:rsidR="00596B10" w:rsidRPr="00596B10">
        <w:rPr>
          <w:rFonts w:ascii="Arabic Typesetting" w:hAnsi="Arabic Typesetting" w:cs="Arabic Typesetting" w:hint="cs"/>
          <w:sz w:val="28"/>
          <w:szCs w:val="28"/>
          <w:rtl/>
          <w:lang w:bidi="ar-DZ"/>
        </w:rPr>
        <w:t>88</w:t>
      </w:r>
      <w:r w:rsidRPr="00596B10">
        <w:rPr>
          <w:rFonts w:ascii="Arabic Typesetting" w:hAnsi="Arabic Typesetting" w:cs="Arabic Typesetting"/>
          <w:sz w:val="28"/>
          <w:szCs w:val="28"/>
          <w:rtl/>
          <w:lang w:bidi="ar-DZ"/>
        </w:rPr>
        <w:t>-</w:t>
      </w:r>
      <w:r w:rsidR="00596B10" w:rsidRPr="00596B10">
        <w:rPr>
          <w:rFonts w:ascii="Arabic Typesetting" w:hAnsi="Arabic Typesetting" w:cs="Arabic Typesetting" w:hint="cs"/>
          <w:sz w:val="28"/>
          <w:szCs w:val="28"/>
          <w:rtl/>
          <w:lang w:bidi="ar-DZ"/>
        </w:rPr>
        <w:t>201</w:t>
      </w:r>
      <w:r w:rsidRPr="00596B10">
        <w:rPr>
          <w:rFonts w:ascii="Arabic Typesetting" w:hAnsi="Arabic Typesetting" w:cs="Arabic Typesetting"/>
          <w:sz w:val="28"/>
          <w:szCs w:val="28"/>
          <w:rtl/>
          <w:lang w:bidi="ar-DZ"/>
        </w:rPr>
        <w:t xml:space="preserve"> مؤرخ في </w:t>
      </w:r>
      <w:r w:rsidR="00596B10" w:rsidRPr="00596B10">
        <w:rPr>
          <w:rFonts w:ascii="Arabic Typesetting" w:hAnsi="Arabic Typesetting" w:cs="Arabic Typesetting" w:hint="cs"/>
          <w:sz w:val="28"/>
          <w:szCs w:val="28"/>
          <w:rtl/>
          <w:lang w:bidi="ar-DZ"/>
        </w:rPr>
        <w:t>18</w:t>
      </w:r>
      <w:r w:rsidRPr="00596B10">
        <w:rPr>
          <w:rFonts w:ascii="Arabic Typesetting" w:hAnsi="Arabic Typesetting" w:cs="Arabic Typesetting"/>
          <w:sz w:val="28"/>
          <w:szCs w:val="28"/>
          <w:rtl/>
          <w:lang w:bidi="ar-DZ"/>
        </w:rPr>
        <w:t xml:space="preserve"> </w:t>
      </w:r>
      <w:r w:rsidR="00596B10" w:rsidRPr="00596B10">
        <w:rPr>
          <w:rFonts w:ascii="Arabic Typesetting" w:hAnsi="Arabic Typesetting" w:cs="Arabic Typesetting" w:hint="cs"/>
          <w:sz w:val="28"/>
          <w:szCs w:val="28"/>
          <w:rtl/>
          <w:lang w:bidi="ar-DZ"/>
        </w:rPr>
        <w:t>اكتوبر</w:t>
      </w:r>
      <w:r w:rsidRPr="00596B10">
        <w:rPr>
          <w:rFonts w:ascii="Arabic Typesetting" w:hAnsi="Arabic Typesetting" w:cs="Arabic Typesetting"/>
          <w:sz w:val="28"/>
          <w:szCs w:val="28"/>
          <w:rtl/>
          <w:lang w:bidi="ar-DZ"/>
        </w:rPr>
        <w:t xml:space="preserve"> </w:t>
      </w:r>
      <w:r w:rsidR="00596B10" w:rsidRPr="00596B10">
        <w:rPr>
          <w:rFonts w:ascii="Arabic Typesetting" w:hAnsi="Arabic Typesetting" w:cs="Arabic Typesetting" w:hint="cs"/>
          <w:sz w:val="28"/>
          <w:szCs w:val="28"/>
          <w:rtl/>
          <w:lang w:bidi="ar-DZ"/>
        </w:rPr>
        <w:t>1988</w:t>
      </w:r>
      <w:r w:rsidRPr="00596B10">
        <w:rPr>
          <w:rFonts w:ascii="Arabic Typesetting" w:hAnsi="Arabic Typesetting" w:cs="Arabic Typesetting"/>
          <w:sz w:val="28"/>
          <w:szCs w:val="28"/>
          <w:rtl/>
          <w:lang w:bidi="ar-DZ"/>
        </w:rPr>
        <w:t xml:space="preserve">، </w:t>
      </w:r>
      <w:r w:rsidR="00596B10" w:rsidRPr="00596B10">
        <w:rPr>
          <w:rFonts w:ascii="Arabic Typesetting" w:hAnsi="Arabic Typesetting" w:cs="Arabic Typesetting" w:hint="cs"/>
          <w:sz w:val="28"/>
          <w:szCs w:val="28"/>
          <w:rtl/>
          <w:lang w:bidi="ar-DZ"/>
        </w:rPr>
        <w:t>يتضمن إلغار جميع الأحكام التنظيمية التي تخول المؤسسات الاشتراكية ذات الطابع الاقتصادي التفرد بأي نشاط اقتصادي أو احتكار للتجارة</w:t>
      </w:r>
      <w:r w:rsidRPr="00596B10">
        <w:rPr>
          <w:rFonts w:ascii="Arabic Typesetting" w:hAnsi="Arabic Typesetting" w:cs="Arabic Typesetting"/>
          <w:sz w:val="28"/>
          <w:szCs w:val="28"/>
          <w:rtl/>
          <w:lang w:bidi="ar-DZ"/>
        </w:rPr>
        <w:t xml:space="preserve"> ، ج.ر.ج.ج. عدد </w:t>
      </w:r>
      <w:r w:rsidR="00596B10" w:rsidRPr="00596B10">
        <w:rPr>
          <w:rFonts w:ascii="Arabic Typesetting" w:hAnsi="Arabic Typesetting" w:cs="Arabic Typesetting" w:hint="cs"/>
          <w:sz w:val="28"/>
          <w:szCs w:val="28"/>
          <w:rtl/>
          <w:lang w:bidi="ar-DZ"/>
        </w:rPr>
        <w:t>42</w:t>
      </w:r>
      <w:r w:rsidRPr="00596B10">
        <w:rPr>
          <w:rFonts w:ascii="Arabic Typesetting" w:hAnsi="Arabic Typesetting" w:cs="Arabic Typesetting"/>
          <w:sz w:val="28"/>
          <w:szCs w:val="28"/>
          <w:rtl/>
          <w:lang w:bidi="ar-DZ"/>
        </w:rPr>
        <w:t xml:space="preserve">، صادرة في </w:t>
      </w:r>
      <w:r w:rsidR="00596B10" w:rsidRPr="00596B10">
        <w:rPr>
          <w:rFonts w:ascii="Arabic Typesetting" w:hAnsi="Arabic Typesetting" w:cs="Arabic Typesetting" w:hint="cs"/>
          <w:sz w:val="28"/>
          <w:szCs w:val="28"/>
          <w:rtl/>
          <w:lang w:bidi="ar-DZ"/>
        </w:rPr>
        <w:t>19</w:t>
      </w:r>
      <w:r w:rsidRPr="00596B10">
        <w:rPr>
          <w:rFonts w:ascii="Arabic Typesetting" w:hAnsi="Arabic Typesetting" w:cs="Arabic Typesetting"/>
          <w:sz w:val="28"/>
          <w:szCs w:val="28"/>
          <w:rtl/>
          <w:lang w:bidi="ar-DZ"/>
        </w:rPr>
        <w:t>/</w:t>
      </w:r>
      <w:r w:rsidR="00596B10" w:rsidRPr="00596B10">
        <w:rPr>
          <w:rFonts w:ascii="Arabic Typesetting" w:hAnsi="Arabic Typesetting" w:cs="Arabic Typesetting" w:hint="cs"/>
          <w:sz w:val="28"/>
          <w:szCs w:val="28"/>
          <w:rtl/>
          <w:lang w:bidi="ar-DZ"/>
        </w:rPr>
        <w:t>10</w:t>
      </w:r>
      <w:r w:rsidRPr="00596B10">
        <w:rPr>
          <w:rFonts w:ascii="Arabic Typesetting" w:hAnsi="Arabic Typesetting" w:cs="Arabic Typesetting"/>
          <w:sz w:val="28"/>
          <w:szCs w:val="28"/>
          <w:rtl/>
          <w:lang w:bidi="ar-DZ"/>
        </w:rPr>
        <w:t>/</w:t>
      </w:r>
      <w:r w:rsidR="00596B10" w:rsidRPr="00596B10">
        <w:rPr>
          <w:rFonts w:ascii="Arabic Typesetting" w:hAnsi="Arabic Typesetting" w:cs="Arabic Typesetting" w:hint="cs"/>
          <w:sz w:val="28"/>
          <w:szCs w:val="28"/>
          <w:rtl/>
          <w:lang w:bidi="ar-DZ"/>
        </w:rPr>
        <w:t>1988</w:t>
      </w:r>
      <w:r w:rsidRPr="00596B10">
        <w:rPr>
          <w:rFonts w:ascii="Arabic Typesetting" w:hAnsi="Arabic Typesetting" w:cs="Arabic Typesetting"/>
          <w:sz w:val="28"/>
          <w:szCs w:val="28"/>
          <w:rtl/>
          <w:lang w:bidi="ar-DZ"/>
        </w:rPr>
        <w:t>.</w:t>
      </w:r>
    </w:p>
  </w:footnote>
  <w:footnote w:id="26">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قانون رقم 90-10 مؤرخ في 14 ابريل 1990، يتعلق بالنقد والقرض، ج.ر.ج.ج. عدد 16، صادرة في 18/04/1990.</w:t>
      </w:r>
    </w:p>
  </w:footnote>
  <w:footnote w:id="27">
    <w:p w:rsidR="00DD0C89" w:rsidRPr="00E4667C" w:rsidRDefault="00DD0C89" w:rsidP="00E4667C">
      <w:pPr>
        <w:autoSpaceDE w:val="0"/>
        <w:autoSpaceDN w:val="0"/>
        <w:adjustRightInd w:val="0"/>
        <w:spacing w:after="0" w:line="240" w:lineRule="auto"/>
        <w:rPr>
          <w:rFonts w:ascii="Arabic Typesetting" w:hAnsi="Arabic Typesetting" w:cs="Arabic Typesetting"/>
          <w:sz w:val="28"/>
          <w:szCs w:val="28"/>
          <w:lang w:val="en-US"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lang w:val="en-US"/>
        </w:rPr>
        <w:t xml:space="preserve"> </w:t>
      </w:r>
      <w:r w:rsidRPr="00E4667C">
        <w:rPr>
          <w:rFonts w:ascii="Arabic Typesetting" w:hAnsi="Arabic Typesetting" w:cs="Arabic Typesetting"/>
          <w:sz w:val="28"/>
          <w:szCs w:val="28"/>
          <w:lang w:val="en-US" w:bidi="ar-DZ"/>
        </w:rPr>
        <w:t>BIA C.,op. cit. , P10.</w:t>
      </w:r>
    </w:p>
    <w:p w:rsidR="00DD0C89" w:rsidRPr="00E4667C" w:rsidRDefault="00DD0C89" w:rsidP="00E4667C">
      <w:pPr>
        <w:pStyle w:val="Notedebasdepage"/>
        <w:jc w:val="both"/>
        <w:rPr>
          <w:rFonts w:ascii="Arabic Typesetting" w:hAnsi="Arabic Typesetting" w:cs="Arabic Typesetting"/>
          <w:sz w:val="28"/>
          <w:szCs w:val="28"/>
          <w:lang w:val="en-US" w:bidi="ar-DZ"/>
        </w:rPr>
      </w:pPr>
    </w:p>
  </w:footnote>
  <w:footnote w:id="28">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مرسوم تشريعي رقم 93-08 مؤرخ في 25 أفريل 1993، يتضمن تعديل القانون التجاري، ج.ر.ج.ج. عدد 27، صادرة بتاريخ 27/04/1993.</w:t>
      </w:r>
    </w:p>
  </w:footnote>
  <w:footnote w:id="29">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حيث عدلت المواد من 592 إلى 715 من القانون التجاري وأضيفت بعض المواد المتعلقة بتحويل شركة المساهمة، والقيم المنقولة الصادرة عن شركة المساهمة،  على سبيل المثال لا الحصر</w:t>
      </w:r>
    </w:p>
  </w:footnote>
  <w:footnote w:id="30">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المواد من 563 مكرر إلى 563 مكرر 10 من القانون التجاري.</w:t>
      </w:r>
    </w:p>
  </w:footnote>
  <w:footnote w:id="31">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المواد من 715 ثالثا إلى 715 ثالثا 10 من القانون التجاري.</w:t>
      </w:r>
    </w:p>
  </w:footnote>
  <w:footnote w:id="32">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أمر 96-27 مؤرخ في 09 ديسمبر 1996، يتضمن تعديل القانون التجاري، ج.ر.ج.ج. عدد 77، صادرة في 11/12/1996</w:t>
      </w:r>
    </w:p>
  </w:footnote>
  <w:footnote w:id="33">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مرسوم تشريعي رقم 93-12 مؤرخ في 05 أكتوبر 1993، يتعلق بترقية الاستثمار، ج.ر.ج.ج. عدد 64، صادرة في 10/10/1993.</w:t>
      </w:r>
    </w:p>
  </w:footnote>
  <w:footnote w:id="34">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مرسوم تشريعي رقم 93-09 مؤرخ في 25 أبريل 1993، يعدل ويتمم قانون الإجراءات المدنية ، ج.ر.ج.ج. عدد 27، صادرة في 27/04/1993.</w:t>
      </w:r>
    </w:p>
  </w:footnote>
  <w:footnote w:id="35">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مرسوم تشريعي رقم 93-10 مؤرخ في 23 مايو 1993، يتعلق ببورصة القيم المنقولة ، ج.ر.ج.ج. عدد 34، صادرة في 23/05/1993.</w:t>
      </w:r>
    </w:p>
  </w:footnote>
  <w:footnote w:id="36">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أمر رقم 95-06 مؤرخ في 25 يناير 1995، يتعلق بالمنافسة، ج.ر.ج.ج. عدد 09 صادرة في 22/02/1995.</w:t>
      </w:r>
    </w:p>
  </w:footnote>
  <w:footnote w:id="37">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أمر رقم 95-22 مؤرخ في 26 غشت 1995، يتعلق بخوصصة المؤسسات العمومية، ج.ر.ج.ج. عدد 48، صادرة في 03/09/1995.</w:t>
      </w:r>
    </w:p>
  </w:footnote>
  <w:footnote w:id="38">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قانون 01/18 مؤرخ في 12 ديسمبر 2001، يتضمن القانون التوجيهي لترقية المؤسسات الصغيرة والمتوسطة، ج.ر.ج.ج. عدد 77 صادرة في 15/12/2001.</w:t>
      </w:r>
    </w:p>
  </w:footnote>
  <w:footnote w:id="39">
    <w:p w:rsidR="00DD0C89" w:rsidRPr="00E4667C" w:rsidRDefault="00DD0C89" w:rsidP="00E4667C">
      <w:pPr>
        <w:pStyle w:val="Notedebasdepage"/>
        <w:jc w:val="both"/>
        <w:rPr>
          <w:rFonts w:ascii="Arabic Typesetting" w:hAnsi="Arabic Typesetting" w:cs="Arabic Typesetting"/>
          <w:sz w:val="28"/>
          <w:szCs w:val="28"/>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w:t>
      </w:r>
      <w:r w:rsidRPr="00E4667C">
        <w:rPr>
          <w:rFonts w:ascii="Arabic Typesetting" w:hAnsi="Arabic Typesetting" w:cs="Arabic Typesetting"/>
          <w:sz w:val="28"/>
          <w:szCs w:val="28"/>
          <w:lang w:bidi="ar-DZ"/>
        </w:rPr>
        <w:t>Voir GHARBI Samia, les PME/PMI en Algérie : état des lieux, cahier du LAB.RII, n° 238, université du littorale cote d’opale, 2011, P7.</w:t>
      </w:r>
    </w:p>
  </w:footnote>
  <w:footnote w:id="40">
    <w:p w:rsidR="00DD0C89" w:rsidRPr="00E4667C" w:rsidRDefault="00DD0C89" w:rsidP="00E4667C">
      <w:pPr>
        <w:pStyle w:val="Notedebasdepage"/>
        <w:jc w:val="both"/>
        <w:rPr>
          <w:rFonts w:ascii="Arabic Typesetting" w:hAnsi="Arabic Typesetting" w:cs="Arabic Typesetting"/>
          <w:sz w:val="28"/>
          <w:szCs w:val="28"/>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lang w:bidi="ar-DZ"/>
        </w:rPr>
        <w:t>Idem.</w:t>
      </w:r>
    </w:p>
  </w:footnote>
  <w:footnote w:id="41">
    <w:p w:rsidR="00DD0C89" w:rsidRPr="00E4667C" w:rsidRDefault="00DD0C89" w:rsidP="00E4667C">
      <w:pPr>
        <w:pStyle w:val="Notedebasdepage"/>
        <w:bidi/>
        <w:jc w:val="both"/>
        <w:rPr>
          <w:rFonts w:ascii="Arabic Typesetting" w:hAnsi="Arabic Typesetting" w:cs="Arabic Typesetting"/>
          <w:sz w:val="28"/>
          <w:szCs w:val="28"/>
          <w:rtl/>
          <w:lang w:bidi="ar-DZ"/>
        </w:rPr>
      </w:pPr>
      <w:r w:rsidRPr="00E4667C">
        <w:rPr>
          <w:rStyle w:val="Appelnotedebasdep"/>
          <w:rFonts w:ascii="Arabic Typesetting" w:hAnsi="Arabic Typesetting" w:cs="Arabic Typesetting"/>
          <w:sz w:val="28"/>
          <w:szCs w:val="28"/>
        </w:rPr>
        <w:footnoteRef/>
      </w:r>
      <w:r w:rsidRPr="00E4667C">
        <w:rPr>
          <w:rFonts w:ascii="Arabic Typesetting" w:hAnsi="Arabic Typesetting" w:cs="Arabic Typesetting"/>
          <w:sz w:val="28"/>
          <w:szCs w:val="28"/>
        </w:rPr>
        <w:t xml:space="preserve"> </w:t>
      </w:r>
      <w:r w:rsidRPr="00E4667C">
        <w:rPr>
          <w:rFonts w:ascii="Arabic Typesetting" w:hAnsi="Arabic Typesetting" w:cs="Arabic Typesetting"/>
          <w:sz w:val="28"/>
          <w:szCs w:val="28"/>
          <w:rtl/>
          <w:lang w:bidi="ar-DZ"/>
        </w:rPr>
        <w:t xml:space="preserve"> خاصة بعد قانون المالية التكميلي لسنة 2009 والذي أرسى قاعدة 49/51 لفائدة الرأسمال الوطني، والتي تبقى عائقا للاستثمار الأجنبي في الجزائر.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87D34"/>
    <w:multiLevelType w:val="hybridMultilevel"/>
    <w:tmpl w:val="9A148926"/>
    <w:lvl w:ilvl="0" w:tplc="B900B086">
      <w:start w:val="1"/>
      <w:numFmt w:val="bullet"/>
      <w:lvlText w:val=""/>
      <w:lvlJc w:val="left"/>
      <w:pPr>
        <w:ind w:left="720" w:hanging="360"/>
      </w:pPr>
      <w:rPr>
        <w:rFonts w:ascii="Symbol" w:eastAsiaTheme="minorHAnsi" w:hAnsi="Symbol" w:cs="Arabic Typesetting"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B56E3"/>
    <w:rsid w:val="000B68F4"/>
    <w:rsid w:val="000E7E25"/>
    <w:rsid w:val="001B5C42"/>
    <w:rsid w:val="0023368B"/>
    <w:rsid w:val="003243D8"/>
    <w:rsid w:val="0033088E"/>
    <w:rsid w:val="00344851"/>
    <w:rsid w:val="0058253B"/>
    <w:rsid w:val="00596B10"/>
    <w:rsid w:val="005D4525"/>
    <w:rsid w:val="006363DB"/>
    <w:rsid w:val="00915E8B"/>
    <w:rsid w:val="009B1AB8"/>
    <w:rsid w:val="009B56E3"/>
    <w:rsid w:val="00BB7965"/>
    <w:rsid w:val="00D03D32"/>
    <w:rsid w:val="00D97199"/>
    <w:rsid w:val="00DD0C89"/>
    <w:rsid w:val="00DF7333"/>
    <w:rsid w:val="00E4667C"/>
    <w:rsid w:val="00EC50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F7333"/>
    <w:pPr>
      <w:spacing w:after="0" w:line="240" w:lineRule="auto"/>
    </w:pPr>
    <w:rPr>
      <w:sz w:val="20"/>
      <w:szCs w:val="20"/>
    </w:rPr>
  </w:style>
  <w:style w:type="character" w:customStyle="1" w:styleId="NotedebasdepageCar">
    <w:name w:val="Note de bas de page Car"/>
    <w:basedOn w:val="Policepardfaut"/>
    <w:link w:val="Notedebasdepage"/>
    <w:uiPriority w:val="99"/>
    <w:rsid w:val="00DF7333"/>
    <w:rPr>
      <w:sz w:val="20"/>
      <w:szCs w:val="20"/>
    </w:rPr>
  </w:style>
  <w:style w:type="character" w:styleId="Appelnotedebasdep">
    <w:name w:val="footnote reference"/>
    <w:basedOn w:val="Policepardfaut"/>
    <w:uiPriority w:val="99"/>
    <w:semiHidden/>
    <w:unhideWhenUsed/>
    <w:rsid w:val="00DF7333"/>
    <w:rPr>
      <w:vertAlign w:val="superscript"/>
    </w:rPr>
  </w:style>
  <w:style w:type="paragraph" w:styleId="Paragraphedeliste">
    <w:name w:val="List Paragraph"/>
    <w:basedOn w:val="Normal"/>
    <w:uiPriority w:val="34"/>
    <w:qFormat/>
    <w:rsid w:val="00DD0C89"/>
    <w:pPr>
      <w:ind w:left="720"/>
      <w:contextualSpacing/>
    </w:pPr>
  </w:style>
  <w:style w:type="character" w:styleId="Lienhypertexte">
    <w:name w:val="Hyperlink"/>
    <w:basedOn w:val="Policepardfaut"/>
    <w:uiPriority w:val="99"/>
    <w:unhideWhenUsed/>
    <w:rsid w:val="00DD0C89"/>
    <w:rPr>
      <w:color w:val="0000FF" w:themeColor="hyperlink"/>
      <w:u w:val="single"/>
    </w:rPr>
  </w:style>
  <w:style w:type="paragraph" w:styleId="En-tte">
    <w:name w:val="header"/>
    <w:basedOn w:val="Normal"/>
    <w:link w:val="En-tteCar"/>
    <w:uiPriority w:val="99"/>
    <w:semiHidden/>
    <w:unhideWhenUsed/>
    <w:rsid w:val="00E4667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667C"/>
  </w:style>
  <w:style w:type="paragraph" w:styleId="Pieddepage">
    <w:name w:val="footer"/>
    <w:basedOn w:val="Normal"/>
    <w:link w:val="PieddepageCar"/>
    <w:uiPriority w:val="99"/>
    <w:unhideWhenUsed/>
    <w:rsid w:val="00E466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6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lgeria-watch.org/farticle/analyse/benderra_200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1CB2-B1DD-4B92-859B-8438FC8F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2248</Words>
  <Characters>12370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2014-11-28T10:39:00Z</cp:lastPrinted>
  <dcterms:created xsi:type="dcterms:W3CDTF">2014-11-28T08:09:00Z</dcterms:created>
  <dcterms:modified xsi:type="dcterms:W3CDTF">2014-12-22T09:51:00Z</dcterms:modified>
</cp:coreProperties>
</file>